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26" w:rsidRPr="00920CBB" w:rsidRDefault="00EE4500" w:rsidP="00255A26">
      <w:pPr>
        <w:spacing w:after="0"/>
        <w:jc w:val="center"/>
        <w:rPr>
          <w:szCs w:val="28"/>
        </w:rPr>
      </w:pPr>
      <w:r w:rsidRPr="00920CBB">
        <w:rPr>
          <w:szCs w:val="28"/>
        </w:rPr>
        <w:t xml:space="preserve"> </w:t>
      </w:r>
      <w:r w:rsidR="00255A26" w:rsidRPr="00920CBB">
        <w:rPr>
          <w:szCs w:val="28"/>
        </w:rPr>
        <w:t xml:space="preserve">Муниципальное общеобразовательное учреждение </w:t>
      </w:r>
    </w:p>
    <w:p w:rsidR="00255A26" w:rsidRPr="00920CBB" w:rsidRDefault="00255A26" w:rsidP="00255A26">
      <w:pPr>
        <w:spacing w:after="0"/>
        <w:jc w:val="center"/>
        <w:rPr>
          <w:szCs w:val="28"/>
        </w:rPr>
      </w:pPr>
      <w:r w:rsidRPr="00920CBB">
        <w:rPr>
          <w:szCs w:val="28"/>
        </w:rPr>
        <w:t>Ермаковская средняя общеобразовательная школа</w:t>
      </w:r>
    </w:p>
    <w:p w:rsidR="00255A26" w:rsidRPr="00920CBB" w:rsidRDefault="00255A26" w:rsidP="00A36BE4">
      <w:pPr>
        <w:spacing w:after="0"/>
        <w:ind w:left="0" w:firstLine="0"/>
        <w:rPr>
          <w:b/>
          <w:szCs w:val="28"/>
        </w:rPr>
      </w:pP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  <w:r w:rsidRPr="00920CBB">
        <w:rPr>
          <w:b/>
          <w:szCs w:val="28"/>
        </w:rPr>
        <w:t xml:space="preserve">Рабочая программа </w:t>
      </w: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  <w:r w:rsidRPr="00920CBB">
        <w:rPr>
          <w:b/>
          <w:szCs w:val="28"/>
        </w:rPr>
        <w:t xml:space="preserve">по </w:t>
      </w:r>
      <w:r w:rsidR="00A36BE4" w:rsidRPr="00920CBB">
        <w:rPr>
          <w:b/>
          <w:szCs w:val="28"/>
        </w:rPr>
        <w:t xml:space="preserve">общеинтеллектуальному направлению </w:t>
      </w:r>
      <w:r w:rsidRPr="00920CBB">
        <w:rPr>
          <w:b/>
          <w:szCs w:val="28"/>
        </w:rPr>
        <w:t>внеурочной деятельности «</w:t>
      </w:r>
      <w:r w:rsidR="00A36BE4" w:rsidRPr="00920CBB">
        <w:rPr>
          <w:b/>
          <w:szCs w:val="28"/>
        </w:rPr>
        <w:t>Шахматы в школе»</w:t>
      </w: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  <w:r w:rsidRPr="00920CBB">
        <w:rPr>
          <w:b/>
          <w:szCs w:val="28"/>
        </w:rPr>
        <w:t xml:space="preserve"> 202</w:t>
      </w:r>
      <w:r w:rsidR="00421156">
        <w:rPr>
          <w:b/>
          <w:szCs w:val="28"/>
        </w:rPr>
        <w:t>2-2023</w:t>
      </w:r>
      <w:r w:rsidRPr="00920CBB">
        <w:rPr>
          <w:b/>
          <w:szCs w:val="28"/>
        </w:rPr>
        <w:t xml:space="preserve"> уч.год</w:t>
      </w: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</w:p>
    <w:p w:rsidR="00255A26" w:rsidRPr="00920CBB" w:rsidRDefault="00255A26" w:rsidP="00A36BE4">
      <w:pPr>
        <w:spacing w:after="0"/>
        <w:ind w:left="0" w:firstLine="0"/>
        <w:rPr>
          <w:b/>
          <w:szCs w:val="28"/>
        </w:rPr>
      </w:pP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  <w:r w:rsidRPr="00920CBB">
        <w:rPr>
          <w:b/>
          <w:szCs w:val="28"/>
        </w:rPr>
        <w:t xml:space="preserve">Составитель: </w:t>
      </w: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  <w:r w:rsidRPr="00920CBB">
        <w:rPr>
          <w:b/>
          <w:szCs w:val="28"/>
        </w:rPr>
        <w:t>Горлова Наталья Геннадьевна</w:t>
      </w: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  <w:r w:rsidRPr="00920CBB">
        <w:rPr>
          <w:rFonts w:eastAsia="Calibri"/>
          <w:szCs w:val="28"/>
        </w:rPr>
        <w:t>СОГЛАСОВАНО</w:t>
      </w:r>
    </w:p>
    <w:p w:rsidR="00255A26" w:rsidRPr="00920CBB" w:rsidRDefault="00255A26" w:rsidP="00255A26">
      <w:pPr>
        <w:spacing w:after="0" w:line="240" w:lineRule="auto"/>
        <w:rPr>
          <w:rFonts w:eastAsia="Calibri"/>
          <w:szCs w:val="28"/>
        </w:rPr>
      </w:pPr>
      <w:r w:rsidRPr="00920CBB">
        <w:rPr>
          <w:rFonts w:eastAsia="Calibri"/>
          <w:szCs w:val="28"/>
        </w:rPr>
        <w:t>Методист  ___________________</w:t>
      </w:r>
    </w:p>
    <w:p w:rsidR="00255A26" w:rsidRPr="00920CBB" w:rsidRDefault="00255A26" w:rsidP="00255A26">
      <w:pPr>
        <w:spacing w:after="0"/>
        <w:rPr>
          <w:b/>
          <w:szCs w:val="28"/>
        </w:rPr>
      </w:pPr>
      <w:r w:rsidRPr="00920CBB">
        <w:rPr>
          <w:rFonts w:eastAsia="Calibri"/>
          <w:szCs w:val="28"/>
        </w:rPr>
        <w:t>«____»____________202</w:t>
      </w:r>
      <w:r w:rsidR="00421156">
        <w:rPr>
          <w:rFonts w:eastAsia="Calibri"/>
          <w:szCs w:val="28"/>
        </w:rPr>
        <w:t>2</w:t>
      </w:r>
      <w:bookmarkStart w:id="0" w:name="_GoBack"/>
      <w:bookmarkEnd w:id="0"/>
      <w:r w:rsidRPr="00920CBB">
        <w:rPr>
          <w:rFonts w:eastAsia="Calibri"/>
          <w:szCs w:val="28"/>
        </w:rPr>
        <w:t xml:space="preserve"> г.</w:t>
      </w:r>
      <w:r w:rsidRPr="00920CBB">
        <w:rPr>
          <w:rFonts w:eastAsia="Calibri"/>
          <w:szCs w:val="28"/>
        </w:rPr>
        <w:tab/>
      </w: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</w:p>
    <w:p w:rsidR="00255A26" w:rsidRDefault="00255A26" w:rsidP="00A36BE4">
      <w:pPr>
        <w:spacing w:after="0"/>
        <w:ind w:left="0" w:firstLine="0"/>
        <w:rPr>
          <w:b/>
          <w:szCs w:val="28"/>
        </w:rPr>
      </w:pPr>
    </w:p>
    <w:p w:rsidR="00920CBB" w:rsidRPr="00920CBB" w:rsidRDefault="00920CBB" w:rsidP="00A36BE4">
      <w:pPr>
        <w:spacing w:after="0"/>
        <w:ind w:left="0" w:firstLine="0"/>
        <w:rPr>
          <w:b/>
          <w:szCs w:val="28"/>
        </w:rPr>
      </w:pPr>
    </w:p>
    <w:p w:rsidR="00255A26" w:rsidRPr="00920CBB" w:rsidRDefault="00255A26" w:rsidP="00255A26">
      <w:pPr>
        <w:spacing w:after="0"/>
        <w:jc w:val="right"/>
        <w:rPr>
          <w:b/>
          <w:szCs w:val="28"/>
        </w:rPr>
      </w:pPr>
    </w:p>
    <w:p w:rsidR="00255A26" w:rsidRPr="00920CBB" w:rsidRDefault="00255A26" w:rsidP="00255A26">
      <w:pPr>
        <w:spacing w:after="0"/>
        <w:jc w:val="center"/>
        <w:rPr>
          <w:b/>
          <w:szCs w:val="28"/>
        </w:rPr>
      </w:pPr>
      <w:r w:rsidRPr="00920CBB">
        <w:rPr>
          <w:b/>
          <w:szCs w:val="28"/>
        </w:rPr>
        <w:t>202</w:t>
      </w:r>
      <w:r w:rsidR="00421156">
        <w:rPr>
          <w:b/>
          <w:szCs w:val="28"/>
        </w:rPr>
        <w:t>2</w:t>
      </w:r>
      <w:r w:rsidRPr="00920CBB">
        <w:rPr>
          <w:b/>
          <w:szCs w:val="28"/>
        </w:rPr>
        <w:t xml:space="preserve"> г.</w:t>
      </w:r>
    </w:p>
    <w:p w:rsidR="005E428F" w:rsidRPr="00920CBB" w:rsidRDefault="008310B6">
      <w:pPr>
        <w:pStyle w:val="1"/>
        <w:spacing w:after="0"/>
        <w:ind w:left="838"/>
        <w:rPr>
          <w:szCs w:val="28"/>
        </w:rPr>
      </w:pPr>
      <w:r w:rsidRPr="00920CBB">
        <w:rPr>
          <w:szCs w:val="28"/>
        </w:rPr>
        <w:lastRenderedPageBreak/>
        <w:t>С</w:t>
      </w:r>
      <w:r w:rsidR="00EE4500" w:rsidRPr="00920CBB">
        <w:rPr>
          <w:szCs w:val="28"/>
        </w:rPr>
        <w:t xml:space="preserve">ОДЕРЖАНИЕ </w:t>
      </w:r>
    </w:p>
    <w:p w:rsidR="005E428F" w:rsidRPr="00920CBB" w:rsidRDefault="00EE4500">
      <w:pPr>
        <w:spacing w:after="0" w:line="259" w:lineRule="auto"/>
        <w:ind w:left="992" w:firstLine="0"/>
        <w:jc w:val="left"/>
        <w:rPr>
          <w:szCs w:val="28"/>
        </w:rPr>
      </w:pPr>
      <w:r w:rsidRPr="00920CBB">
        <w:rPr>
          <w:szCs w:val="28"/>
        </w:rPr>
        <w:t xml:space="preserve"> </w:t>
      </w:r>
    </w:p>
    <w:p w:rsidR="005E428F" w:rsidRPr="00920CBB" w:rsidRDefault="00EE4500">
      <w:pPr>
        <w:spacing w:after="0" w:line="259" w:lineRule="auto"/>
        <w:ind w:left="992" w:firstLine="0"/>
        <w:jc w:val="left"/>
        <w:rPr>
          <w:szCs w:val="28"/>
        </w:rPr>
      </w:pPr>
      <w:r w:rsidRPr="00920CBB">
        <w:rPr>
          <w:szCs w:val="28"/>
        </w:rPr>
        <w:t xml:space="preserve"> </w:t>
      </w:r>
    </w:p>
    <w:p w:rsidR="005E428F" w:rsidRPr="00920CBB" w:rsidRDefault="00EE4500">
      <w:pPr>
        <w:tabs>
          <w:tab w:val="center" w:pos="5285"/>
          <w:tab w:val="center" w:pos="10027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>Пояснительная записка…………………………………………………</w:t>
      </w:r>
      <w:r w:rsidR="00835DDC" w:rsidRPr="00920CBB">
        <w:rPr>
          <w:szCs w:val="28"/>
        </w:rPr>
        <w:t>………………</w:t>
      </w:r>
      <w:r w:rsidR="00007A43">
        <w:rPr>
          <w:szCs w:val="28"/>
        </w:rPr>
        <w:t>…….</w:t>
      </w:r>
      <w:r w:rsidR="001B5508" w:rsidRPr="00920CBB">
        <w:rPr>
          <w:b/>
          <w:szCs w:val="28"/>
        </w:rPr>
        <w:t>3</w:t>
      </w:r>
      <w:r w:rsidRPr="00920CBB">
        <w:rPr>
          <w:b/>
          <w:szCs w:val="28"/>
        </w:rPr>
        <w:t xml:space="preserve"> </w:t>
      </w:r>
    </w:p>
    <w:p w:rsidR="00835DDC" w:rsidRPr="00920CBB" w:rsidRDefault="00EE4500" w:rsidP="00835DDC">
      <w:pPr>
        <w:tabs>
          <w:tab w:val="center" w:pos="5355"/>
          <w:tab w:val="center" w:pos="10029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 xml:space="preserve">Личностные, метапредметные и предметные результаты освоения </w:t>
      </w:r>
      <w:r w:rsidR="00835DDC" w:rsidRPr="00920CBB">
        <w:rPr>
          <w:szCs w:val="28"/>
        </w:rPr>
        <w:t xml:space="preserve">учебного </w:t>
      </w:r>
    </w:p>
    <w:p w:rsidR="005E428F" w:rsidRPr="00920CBB" w:rsidRDefault="00835DDC" w:rsidP="00835DDC">
      <w:pPr>
        <w:tabs>
          <w:tab w:val="center" w:pos="5355"/>
          <w:tab w:val="center" w:pos="10029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>курса………………………………………………………………………………...........</w:t>
      </w:r>
      <w:r w:rsidR="00B41745" w:rsidRPr="00920CBB">
        <w:rPr>
          <w:szCs w:val="28"/>
        </w:rPr>
        <w:t>.</w:t>
      </w:r>
      <w:r w:rsidR="00007A43">
        <w:rPr>
          <w:szCs w:val="28"/>
        </w:rPr>
        <w:t>......</w:t>
      </w:r>
      <w:r w:rsidR="00856660">
        <w:rPr>
          <w:b/>
          <w:szCs w:val="28"/>
        </w:rPr>
        <w:t>5</w:t>
      </w:r>
      <w:r w:rsidR="00EE4500" w:rsidRPr="00920CBB">
        <w:rPr>
          <w:szCs w:val="28"/>
        </w:rPr>
        <w:tab/>
      </w:r>
      <w:r w:rsidR="00EE4500" w:rsidRPr="00920CBB">
        <w:rPr>
          <w:b/>
          <w:szCs w:val="28"/>
        </w:rPr>
        <w:t xml:space="preserve">  </w:t>
      </w:r>
    </w:p>
    <w:p w:rsidR="005E428F" w:rsidRPr="00920CBB" w:rsidRDefault="00EE4500">
      <w:pPr>
        <w:tabs>
          <w:tab w:val="center" w:pos="5266"/>
          <w:tab w:val="center" w:pos="10029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>Содержание учебного предмета………………………………………</w:t>
      </w:r>
      <w:r w:rsidR="00835DDC" w:rsidRPr="00920CBB">
        <w:rPr>
          <w:szCs w:val="28"/>
        </w:rPr>
        <w:t>………………..</w:t>
      </w:r>
      <w:r w:rsidR="00B41745" w:rsidRPr="00920CBB">
        <w:rPr>
          <w:szCs w:val="28"/>
        </w:rPr>
        <w:t>.</w:t>
      </w:r>
      <w:r w:rsidR="00007A43">
        <w:rPr>
          <w:szCs w:val="28"/>
        </w:rPr>
        <w:t>......</w:t>
      </w:r>
      <w:r w:rsidR="00856660">
        <w:rPr>
          <w:b/>
          <w:szCs w:val="28"/>
        </w:rPr>
        <w:t>9</w:t>
      </w:r>
    </w:p>
    <w:p w:rsidR="00835DDC" w:rsidRPr="00920CBB" w:rsidRDefault="00EE4500" w:rsidP="00835DDC">
      <w:pPr>
        <w:tabs>
          <w:tab w:val="center" w:pos="5358"/>
          <w:tab w:val="center" w:pos="10027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>Тематическое планирование с определением основных видов учеб</w:t>
      </w:r>
      <w:r w:rsidR="00835DDC" w:rsidRPr="00920CBB">
        <w:rPr>
          <w:szCs w:val="28"/>
        </w:rPr>
        <w:t xml:space="preserve">ной         </w:t>
      </w:r>
    </w:p>
    <w:p w:rsidR="005E428F" w:rsidRPr="00920CBB" w:rsidRDefault="00EE4500" w:rsidP="00007A43">
      <w:pPr>
        <w:tabs>
          <w:tab w:val="center" w:pos="5320"/>
          <w:tab w:val="center" w:pos="10027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>деятельности…………………………………………………………</w:t>
      </w:r>
      <w:r w:rsidR="00835DDC" w:rsidRPr="00920CBB">
        <w:rPr>
          <w:szCs w:val="28"/>
        </w:rPr>
        <w:t>…………………..</w:t>
      </w:r>
      <w:r w:rsidR="00B41745" w:rsidRPr="00920CBB">
        <w:rPr>
          <w:szCs w:val="28"/>
        </w:rPr>
        <w:t>.</w:t>
      </w:r>
      <w:r w:rsidR="00007A43">
        <w:rPr>
          <w:szCs w:val="28"/>
        </w:rPr>
        <w:t>......</w:t>
      </w:r>
      <w:r w:rsidR="00920CBB" w:rsidRPr="00920CBB">
        <w:rPr>
          <w:b/>
          <w:szCs w:val="28"/>
        </w:rPr>
        <w:t>1</w:t>
      </w:r>
      <w:r w:rsidR="00856660">
        <w:rPr>
          <w:b/>
          <w:szCs w:val="28"/>
        </w:rPr>
        <w:t>0</w:t>
      </w:r>
      <w:r w:rsidRPr="00920CBB">
        <w:rPr>
          <w:b/>
          <w:szCs w:val="28"/>
        </w:rPr>
        <w:t xml:space="preserve">  </w:t>
      </w:r>
    </w:p>
    <w:p w:rsidR="005E428F" w:rsidRPr="00920CBB" w:rsidRDefault="00EE4500">
      <w:pPr>
        <w:tabs>
          <w:tab w:val="center" w:pos="5301"/>
          <w:tab w:val="center" w:pos="10029"/>
        </w:tabs>
        <w:spacing w:after="160" w:line="259" w:lineRule="auto"/>
        <w:ind w:left="0" w:firstLine="0"/>
        <w:jc w:val="left"/>
        <w:rPr>
          <w:szCs w:val="28"/>
        </w:rPr>
      </w:pPr>
      <w:r w:rsidRPr="00920CBB">
        <w:rPr>
          <w:szCs w:val="28"/>
        </w:rPr>
        <w:t xml:space="preserve">Список </w:t>
      </w:r>
      <w:r w:rsidR="00835DDC" w:rsidRPr="00920CBB">
        <w:rPr>
          <w:szCs w:val="28"/>
        </w:rPr>
        <w:t>литературы……………………………………………………………………...</w:t>
      </w:r>
      <w:r w:rsidR="00B41745" w:rsidRPr="00920CBB">
        <w:rPr>
          <w:szCs w:val="28"/>
        </w:rPr>
        <w:t>..</w:t>
      </w:r>
      <w:r w:rsidR="00007A43">
        <w:rPr>
          <w:szCs w:val="28"/>
        </w:rPr>
        <w:t>.....</w:t>
      </w:r>
      <w:r w:rsidR="00856660">
        <w:rPr>
          <w:b/>
          <w:szCs w:val="28"/>
        </w:rPr>
        <w:t>14</w:t>
      </w:r>
      <w:r w:rsidRPr="00920CBB">
        <w:rPr>
          <w:b/>
          <w:szCs w:val="28"/>
        </w:rPr>
        <w:t xml:space="preserve"> </w:t>
      </w:r>
    </w:p>
    <w:p w:rsidR="005E428F" w:rsidRPr="00920CBB" w:rsidRDefault="005E428F">
      <w:pPr>
        <w:tabs>
          <w:tab w:val="center" w:pos="5342"/>
          <w:tab w:val="center" w:pos="10029"/>
        </w:tabs>
        <w:spacing w:after="160" w:line="259" w:lineRule="auto"/>
        <w:ind w:left="0" w:firstLine="0"/>
        <w:jc w:val="left"/>
        <w:rPr>
          <w:szCs w:val="28"/>
        </w:rPr>
      </w:pPr>
    </w:p>
    <w:p w:rsidR="005E428F" w:rsidRDefault="00EE4500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1B5508" w:rsidRDefault="001B5508">
      <w:pPr>
        <w:ind w:left="-15" w:right="154"/>
      </w:pPr>
    </w:p>
    <w:p w:rsidR="00B41745" w:rsidRDefault="00B41745" w:rsidP="001B5508">
      <w:pPr>
        <w:ind w:left="-15" w:right="154"/>
        <w:jc w:val="center"/>
        <w:rPr>
          <w:b/>
        </w:rPr>
      </w:pPr>
    </w:p>
    <w:p w:rsidR="00920CBB" w:rsidRDefault="00920CBB" w:rsidP="001B5508">
      <w:pPr>
        <w:ind w:left="-15" w:right="154"/>
        <w:jc w:val="center"/>
        <w:rPr>
          <w:b/>
        </w:rPr>
      </w:pPr>
    </w:p>
    <w:p w:rsidR="00920CBB" w:rsidRDefault="00920CBB" w:rsidP="001B5508">
      <w:pPr>
        <w:ind w:left="-15" w:right="154"/>
        <w:jc w:val="center"/>
        <w:rPr>
          <w:b/>
        </w:rPr>
      </w:pPr>
    </w:p>
    <w:p w:rsidR="00920CBB" w:rsidRDefault="00920CBB" w:rsidP="001B5508">
      <w:pPr>
        <w:ind w:left="-15" w:right="154"/>
        <w:jc w:val="center"/>
        <w:rPr>
          <w:b/>
        </w:rPr>
      </w:pPr>
    </w:p>
    <w:p w:rsidR="00007A43" w:rsidRDefault="00007A43" w:rsidP="001B5508">
      <w:pPr>
        <w:ind w:left="-15" w:right="154"/>
        <w:jc w:val="center"/>
        <w:rPr>
          <w:b/>
          <w:szCs w:val="28"/>
        </w:rPr>
      </w:pPr>
    </w:p>
    <w:p w:rsidR="001B5508" w:rsidRPr="00856660" w:rsidRDefault="001B5508" w:rsidP="00856660">
      <w:pPr>
        <w:spacing w:after="0" w:line="360" w:lineRule="auto"/>
        <w:ind w:left="0" w:firstLine="709"/>
        <w:jc w:val="center"/>
        <w:rPr>
          <w:b/>
          <w:szCs w:val="28"/>
        </w:rPr>
      </w:pPr>
      <w:r w:rsidRPr="00856660">
        <w:rPr>
          <w:b/>
          <w:szCs w:val="28"/>
        </w:rPr>
        <w:lastRenderedPageBreak/>
        <w:t>ПОЯСНИТЕЛЬНАЯ ЗАПИСКА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 обучения детей младшего школьного возраста шахматной игре.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b/>
          <w:szCs w:val="28"/>
        </w:rPr>
        <w:t>Целью</w:t>
      </w:r>
      <w:r w:rsidRPr="00856660">
        <w:rPr>
          <w:szCs w:val="28"/>
        </w:rPr>
        <w:t xml:space="preserve">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b/>
          <w:szCs w:val="28"/>
        </w:rPr>
        <w:t>Задачи</w:t>
      </w:r>
      <w:r w:rsidRPr="00856660">
        <w:rPr>
          <w:szCs w:val="28"/>
        </w:rPr>
        <w:t xml:space="preserve"> программы подразделяются на общие, образовательные, оздоровительные и воспитательные.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Общие задачи направлены на: 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массовое вовлечение детей младшего школьного возраста в шахматную игру;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приобщение детей младшего школьного возраста к шахматной культуре;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открытие новых знаний, формирование умений и навыков игры в шахматы; </w:t>
      </w:r>
    </w:p>
    <w:p w:rsidR="00007A43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соревнованиях;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Образовательные задачи способствуют: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приобретению знаний из истории развития шахмат;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постижению основ шахматной игры, получению знаний о возможностях шахматных фигур, особенностях их взаимодействия;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овладению приёмами матования одинокого короля различными фигурами, способами записи шахматной партии, тактическими приёмами в типовых положениях; 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освоению принципов игры в дебюте, миттельшпиле и эндшпиле;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>знакомству с методами краткосрочного пла</w:t>
      </w:r>
      <w:r w:rsidR="008310B6" w:rsidRPr="00856660">
        <w:rPr>
          <w:szCs w:val="28"/>
        </w:rPr>
        <w:t>нирования действий во время пар</w:t>
      </w:r>
      <w:r w:rsidRPr="00856660">
        <w:rPr>
          <w:szCs w:val="28"/>
        </w:rPr>
        <w:t xml:space="preserve">тии; 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lastRenderedPageBreak/>
        <w:t xml:space="preserve">изучению приёмов и методов шахматной борьбы с учётом возрастных особенностей, индивидуальных и физиологических возможностей школьников.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Оздоровительные задачи направлены на формирование: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представлений об интеллектуальной культуре вообще и о культуре шахмат в частности;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первоначальных умений саморегуляции интеллектуальных и эмоциональных проявлений.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Воспитательные задачи способствуют: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приобщению детей к самостоятельным занятиям интеллектуальными играми и использованию их в свободное время;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воспитанию положительных качеств личности, норм коллективного взаимодействия и сотрудничества в учебной и соревновательной деятельности; </w:t>
      </w:r>
    </w:p>
    <w:p w:rsidR="005E428F" w:rsidRPr="00856660" w:rsidRDefault="00EE4500" w:rsidP="00856660">
      <w:pPr>
        <w:numPr>
          <w:ilvl w:val="0"/>
          <w:numId w:val="1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формированию у детей устойчивой мотивации к интеллектуальным занятиям. </w:t>
      </w:r>
      <w:r w:rsidRPr="00856660">
        <w:rPr>
          <w:b/>
          <w:szCs w:val="28"/>
        </w:rPr>
        <w:t xml:space="preserve">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Урок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самостоятельная работа и самопроверка) и заключительной части (подведение итогов).  </w:t>
      </w: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  <w:r w:rsidRPr="00856660">
        <w:rPr>
          <w:b/>
          <w:szCs w:val="28"/>
        </w:rPr>
        <w:t>Место предмета в учебном плане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>Программа разработана для учащихся 1</w:t>
      </w:r>
      <w:r w:rsidR="008310B6" w:rsidRPr="00856660">
        <w:rPr>
          <w:szCs w:val="28"/>
        </w:rPr>
        <w:t xml:space="preserve"> </w:t>
      </w:r>
      <w:r w:rsidRPr="00856660">
        <w:rPr>
          <w:szCs w:val="28"/>
        </w:rPr>
        <w:t>и рассчитана на изучение материала в течение 33 часов</w:t>
      </w:r>
      <w:r w:rsidR="00DD1EBA" w:rsidRPr="00856660">
        <w:rPr>
          <w:szCs w:val="28"/>
        </w:rPr>
        <w:t xml:space="preserve"> (1 час в неделю). </w:t>
      </w:r>
      <w:r w:rsidRPr="00856660">
        <w:rPr>
          <w:szCs w:val="28"/>
        </w:rPr>
        <w:t xml:space="preserve"> </w:t>
      </w:r>
    </w:p>
    <w:p w:rsidR="00007A43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соревновательную деятельность, шахматные праздники.  </w:t>
      </w:r>
    </w:p>
    <w:p w:rsidR="00007A43" w:rsidRPr="00856660" w:rsidRDefault="00007A43" w:rsidP="00856660">
      <w:pPr>
        <w:spacing w:after="0" w:line="360" w:lineRule="auto"/>
        <w:ind w:left="0" w:firstLine="709"/>
        <w:jc w:val="left"/>
        <w:rPr>
          <w:szCs w:val="28"/>
        </w:rPr>
      </w:pPr>
    </w:p>
    <w:p w:rsidR="00007A43" w:rsidRPr="00856660" w:rsidRDefault="00007A43" w:rsidP="00856660">
      <w:pPr>
        <w:spacing w:after="0" w:line="360" w:lineRule="auto"/>
        <w:ind w:left="0" w:firstLine="709"/>
        <w:jc w:val="left"/>
        <w:rPr>
          <w:szCs w:val="28"/>
        </w:rPr>
      </w:pPr>
    </w:p>
    <w:p w:rsidR="00007A43" w:rsidRPr="00856660" w:rsidRDefault="00007A43" w:rsidP="00856660">
      <w:pPr>
        <w:spacing w:after="0" w:line="360" w:lineRule="auto"/>
        <w:ind w:left="0" w:firstLine="709"/>
        <w:jc w:val="left"/>
        <w:rPr>
          <w:szCs w:val="28"/>
        </w:rPr>
      </w:pPr>
    </w:p>
    <w:p w:rsidR="005E428F" w:rsidRPr="00856660" w:rsidRDefault="00EE4500" w:rsidP="00856660">
      <w:pPr>
        <w:spacing w:after="0" w:line="360" w:lineRule="auto"/>
        <w:ind w:left="0" w:firstLine="709"/>
        <w:jc w:val="center"/>
        <w:rPr>
          <w:b/>
          <w:szCs w:val="28"/>
        </w:rPr>
      </w:pPr>
      <w:r w:rsidRPr="00856660">
        <w:rPr>
          <w:b/>
          <w:szCs w:val="28"/>
        </w:rPr>
        <w:lastRenderedPageBreak/>
        <w:t>ЛИЧНОСТНЫЕ, МЕТАПРЕДМЕТНЫЕ И ПРЕДМЕТНЫЕ</w:t>
      </w:r>
    </w:p>
    <w:p w:rsidR="005E428F" w:rsidRPr="00856660" w:rsidRDefault="00EE4500" w:rsidP="00856660">
      <w:pPr>
        <w:spacing w:after="0" w:line="360" w:lineRule="auto"/>
        <w:ind w:left="0" w:firstLine="709"/>
        <w:jc w:val="center"/>
        <w:rPr>
          <w:szCs w:val="28"/>
        </w:rPr>
      </w:pPr>
      <w:r w:rsidRPr="00856660">
        <w:rPr>
          <w:b/>
          <w:szCs w:val="28"/>
        </w:rPr>
        <w:t>РЕЗУЛЬТАТЫ ОСВОЕНИЯ УЧЕБНОГО КУРСА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Программа «Шахматы в школе» предусматривает достижение школьниками начальных классов в процессе обучения определённых результатов </w:t>
      </w:r>
      <w:r w:rsidRPr="00856660">
        <w:rPr>
          <w:rFonts w:eastAsia="Calibri"/>
          <w:szCs w:val="28"/>
        </w:rPr>
        <w:t xml:space="preserve">– </w:t>
      </w:r>
      <w:r w:rsidRPr="00856660">
        <w:rPr>
          <w:szCs w:val="28"/>
        </w:rPr>
        <w:t>личностных, ме-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тапредметных и предметных.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>Личностные результаты</w:t>
      </w:r>
      <w:r w:rsidRPr="00856660">
        <w:rPr>
          <w:szCs w:val="28"/>
        </w:rPr>
        <w:t xml:space="preserve">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формирование основ российской, гражданской идентичности;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ориентацию на моральные нормы и их выполнение, способность к моральной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децентрации;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наличие чувства прекрасного;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формирование основ шахматной культуры;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понимание важности бережного отношения к собственному здоровью;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наличие мотивации к творческому труду, работе на результат;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готовность и способность к саморазвитию и самообучению;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уважительное отношение к иному мнению; 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приобретение основных навыков сотрудничества со взрослыми людьми и сверстниками;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управлять своими эмоциями;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дисциплинированность, внимательность, трудолюбие и упорство в достижении поставленных целей;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формирование навыков творческого подхода при решении различных задач,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стремление к работе на результат;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оказание бескорыстной помощи окружающим.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lastRenderedPageBreak/>
        <w:t>Метапредметные результаты</w:t>
      </w:r>
      <w:r w:rsidRPr="00856660">
        <w:rPr>
          <w:szCs w:val="28"/>
        </w:rPr>
        <w:t xml:space="preserve"> 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  <w:r w:rsidRPr="00856660">
        <w:rPr>
          <w:i/>
          <w:szCs w:val="28"/>
        </w:rPr>
        <w:t xml:space="preserve"> </w:t>
      </w:r>
    </w:p>
    <w:p w:rsidR="005E428F" w:rsidRPr="00856660" w:rsidRDefault="00EE4500" w:rsidP="00856660">
      <w:pPr>
        <w:numPr>
          <w:ilvl w:val="1"/>
          <w:numId w:val="4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Познавательные УУД: </w:t>
      </w:r>
      <w:r w:rsidRPr="00856660">
        <w:rPr>
          <w:szCs w:val="28"/>
        </w:rPr>
        <w:t xml:space="preserve"> 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с помощью педагога и самостоятельно выделять и формулировать познавательную цель деятельности в области шахматной игры;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владение способом структурирования шахматных знаний;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способность выбрать наиболее эффективный способ решения учебной задачи в конкретных условиях;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находить необходимую информацию;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способность совместно с учителем ставить и формулировать задачу, самостоятельно создавать алгоритмы деятельности при решении проблемы </w:t>
      </w:r>
    </w:p>
    <w:p w:rsidR="005E428F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творческого или поискового характера;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моделировать, а также владение широким спектром логических действий и операций, включая общие приёмы решения задач;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 </w:t>
      </w:r>
    </w:p>
    <w:p w:rsidR="005E428F" w:rsidRPr="00856660" w:rsidRDefault="00EE4500" w:rsidP="00856660">
      <w:pPr>
        <w:numPr>
          <w:ilvl w:val="1"/>
          <w:numId w:val="4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>Коммуникативные УУД</w:t>
      </w:r>
      <w:r w:rsidRPr="00856660">
        <w:rPr>
          <w:szCs w:val="28"/>
        </w:rPr>
        <w:t xml:space="preserve">: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находить компромиссы и общие решения, разрешать конфликты на основе согласования различных позиций;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способность формулировать, аргументировать и отстаивать своё мнение, вести дискуссию, обсуждать содержание и результаты совместной деятельности; 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донести свою точку зрения до других и отстаивать собственную позицию, а также уважать и учитывать позицию партнёра (собеседника);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5E428F" w:rsidRPr="00856660" w:rsidRDefault="00EE4500" w:rsidP="00856660">
      <w:pPr>
        <w:numPr>
          <w:ilvl w:val="1"/>
          <w:numId w:val="4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lastRenderedPageBreak/>
        <w:t xml:space="preserve">Регулятивные УУД: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:rsidR="005E428F" w:rsidRPr="00856660" w:rsidRDefault="00EE4500" w:rsidP="00856660">
      <w:pPr>
        <w:numPr>
          <w:ilvl w:val="0"/>
          <w:numId w:val="4"/>
        </w:numPr>
        <w:spacing w:after="0" w:line="360" w:lineRule="auto"/>
        <w:ind w:firstLine="709"/>
        <w:jc w:val="left"/>
        <w:rPr>
          <w:szCs w:val="28"/>
        </w:rPr>
      </w:pPr>
      <w:r w:rsidRPr="00856660">
        <w:rPr>
          <w:szCs w:val="28"/>
        </w:rPr>
        <w:t xml:space="preserve"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920CBB" w:rsidRPr="00856660" w:rsidRDefault="00EE450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>Предметные результаты</w:t>
      </w:r>
      <w:r w:rsidRPr="00856660">
        <w:rPr>
          <w:szCs w:val="28"/>
        </w:rPr>
        <w:t xml:space="preserve"> освоения программы характеризуют умения и опыт обучающихся, приобретаемые и закрепляемые в процессе освоения учебного предмета «Шахматы в школе». </w:t>
      </w:r>
      <w:r w:rsidR="00920CBB" w:rsidRPr="00856660">
        <w:rPr>
          <w:szCs w:val="28"/>
        </w:rPr>
        <w:t xml:space="preserve">  </w:t>
      </w: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b/>
          <w:szCs w:val="28"/>
        </w:rPr>
        <w:t xml:space="preserve">К концу первого учебного года (первого класса) учащиеся должны: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знать шахматные фигуры (ладья, слон, ферзь, конь, пешка, король), правила хода и взятия каждой фигуры;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иметь представление о том, что такое нападение, и уметь видеть элементарные угрозы партнёра;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ориентироваться на шахматной доске; 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играть каждой фигурой в отдельности и в совокупности с другими фигурами без нарушений правил шахматного кодекса; 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правильно располагать шахматную доску между партнёрами; 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правильно расставлять фигуры перед игрой; 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различать горизонталь, вертикаль, диагональ; 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рокировать короля, объявлять шах, ставить мат, решать элементарные задачи на мат в один ход;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знать, что такое ничья, пат и вечный шах;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знать «цену» каждой шахматной фигуры;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lastRenderedPageBreak/>
        <w:t xml:space="preserve">усвоить технику матования одинокого короля двумя ладьями, ферзём и ладьёй, ферзём и королём;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владеть способом взятия на проходе;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записывать шахматную партию; </w:t>
      </w:r>
    </w:p>
    <w:p w:rsidR="00920CBB" w:rsidRPr="00856660" w:rsidRDefault="00920CBB" w:rsidP="00856660">
      <w:pPr>
        <w:numPr>
          <w:ilvl w:val="0"/>
          <w:numId w:val="6"/>
        </w:num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уметь играть целую шахматную партию с партнёром от начала до конца с записью своих ходов и ходов партнёра. </w:t>
      </w: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P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920CBB" w:rsidRPr="00856660" w:rsidRDefault="00920CBB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5E428F" w:rsidRPr="00856660" w:rsidRDefault="00EE4500" w:rsidP="00856660">
      <w:pPr>
        <w:spacing w:after="0" w:line="360" w:lineRule="auto"/>
        <w:ind w:left="0" w:firstLine="709"/>
        <w:jc w:val="center"/>
        <w:rPr>
          <w:szCs w:val="28"/>
        </w:rPr>
      </w:pPr>
      <w:r w:rsidRPr="00856660">
        <w:rPr>
          <w:b/>
          <w:szCs w:val="28"/>
        </w:rPr>
        <w:lastRenderedPageBreak/>
        <w:t>СОДЕРЖАНИЕ УЧЕБНОГО ПРЕДМЕТА</w:t>
      </w:r>
    </w:p>
    <w:p w:rsidR="00856660" w:rsidRPr="00856660" w:rsidRDefault="0085666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>Программа включает в себя два основных раздела</w:t>
      </w:r>
      <w:r w:rsidRPr="00856660">
        <w:rPr>
          <w:b/>
          <w:szCs w:val="28"/>
        </w:rPr>
        <w:t xml:space="preserve">: </w:t>
      </w:r>
      <w:r w:rsidRPr="00856660">
        <w:rPr>
          <w:szCs w:val="28"/>
        </w:rPr>
        <w:t xml:space="preserve">«Теоретические основы и правила шахматной игры»; «Практико-соревновательная деятельность». </w:t>
      </w:r>
    </w:p>
    <w:p w:rsidR="00856660" w:rsidRDefault="0085666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>В разделе «Теоретические основы и правила шахматной игры»</w:t>
      </w:r>
      <w:r w:rsidRPr="00856660">
        <w:rPr>
          <w:szCs w:val="28"/>
        </w:rPr>
        <w:t xml:space="preserve">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  </w:t>
      </w:r>
    </w:p>
    <w:p w:rsidR="00856660" w:rsidRPr="00856660" w:rsidRDefault="0085666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szCs w:val="28"/>
        </w:rP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легкофигурных эндшпилей. </w:t>
      </w:r>
    </w:p>
    <w:p w:rsidR="00856660" w:rsidRDefault="00856660" w:rsidP="00856660">
      <w:pPr>
        <w:spacing w:after="0" w:line="360" w:lineRule="auto"/>
        <w:ind w:left="0" w:firstLine="709"/>
        <w:jc w:val="left"/>
        <w:rPr>
          <w:szCs w:val="28"/>
        </w:rPr>
      </w:pPr>
      <w:r w:rsidRPr="00856660">
        <w:rPr>
          <w:i/>
          <w:szCs w:val="28"/>
        </w:rPr>
        <w:t xml:space="preserve">Раздел «Практико-соревновательная деятельность» </w:t>
      </w:r>
      <w:r w:rsidRPr="00856660">
        <w:rPr>
          <w:szCs w:val="28"/>
        </w:rPr>
        <w:t>включает в себя сведения об организации и проведении шахматных соревнований</w:t>
      </w:r>
      <w:r>
        <w:rPr>
          <w:szCs w:val="28"/>
        </w:rPr>
        <w:t>.</w:t>
      </w:r>
    </w:p>
    <w:p w:rsidR="005E428F" w:rsidRPr="00856660" w:rsidRDefault="005E428F" w:rsidP="00856660">
      <w:pPr>
        <w:spacing w:after="0" w:line="360" w:lineRule="auto"/>
        <w:ind w:left="0" w:firstLine="709"/>
        <w:jc w:val="left"/>
        <w:rPr>
          <w:szCs w:val="28"/>
        </w:rPr>
      </w:pP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DD1EBA" w:rsidRPr="00856660" w:rsidRDefault="00DD1EBA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007A43" w:rsidRDefault="00007A43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Pr="00856660" w:rsidRDefault="00856660" w:rsidP="00856660">
      <w:pPr>
        <w:spacing w:after="0" w:line="360" w:lineRule="auto"/>
        <w:ind w:left="0" w:firstLine="709"/>
        <w:jc w:val="left"/>
        <w:rPr>
          <w:b/>
          <w:szCs w:val="28"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856660" w:rsidRDefault="00856660" w:rsidP="00EE4500">
      <w:pPr>
        <w:spacing w:after="76" w:line="259" w:lineRule="auto"/>
        <w:ind w:left="10" w:right="166" w:hanging="10"/>
        <w:jc w:val="center"/>
        <w:rPr>
          <w:b/>
        </w:rPr>
      </w:pPr>
    </w:p>
    <w:p w:rsidR="005E428F" w:rsidRDefault="00EE4500" w:rsidP="00EE4500">
      <w:pPr>
        <w:spacing w:after="76" w:line="259" w:lineRule="auto"/>
        <w:ind w:left="10" w:right="166" w:hanging="10"/>
        <w:jc w:val="center"/>
      </w:pPr>
      <w:r>
        <w:rPr>
          <w:b/>
        </w:rPr>
        <w:lastRenderedPageBreak/>
        <w:t xml:space="preserve">ТЕМАТИЧЕСКОЕ ПЛАНИРОВАНИЕ С ОПРЕДЕЛЕНИЕМ ОСНОВНЫХ ВИДОВ УЧЕБНОЙ ДЕЯТЕЛЬНОСТИ </w:t>
      </w:r>
    </w:p>
    <w:p w:rsidR="00DD1EBA" w:rsidRDefault="00EE4500" w:rsidP="00DD1EBA">
      <w:pPr>
        <w:spacing w:after="195" w:line="259" w:lineRule="auto"/>
        <w:ind w:left="10" w:right="148" w:hanging="10"/>
        <w:jc w:val="right"/>
      </w:pPr>
      <w:r>
        <w:t xml:space="preserve">Таблица 1 </w:t>
      </w:r>
    </w:p>
    <w:p w:rsidR="005E428F" w:rsidRDefault="00EE4500">
      <w:pPr>
        <w:pStyle w:val="2"/>
        <w:spacing w:after="0"/>
        <w:ind w:left="10" w:right="172"/>
      </w:pPr>
      <w:r>
        <w:t xml:space="preserve">Планирование прохождения программного материала </w:t>
      </w:r>
      <w:r w:rsidR="00007A43">
        <w:t>в первый год обучения</w:t>
      </w:r>
      <w:r>
        <w:rPr>
          <w:b w:val="0"/>
        </w:rPr>
        <w:t xml:space="preserve"> </w:t>
      </w:r>
    </w:p>
    <w:tbl>
      <w:tblPr>
        <w:tblStyle w:val="TableGrid"/>
        <w:tblW w:w="10617" w:type="dxa"/>
        <w:tblInd w:w="-74" w:type="dxa"/>
        <w:tblCellMar>
          <w:top w:w="9" w:type="dxa"/>
          <w:left w:w="146" w:type="dxa"/>
          <w:right w:w="76" w:type="dxa"/>
        </w:tblCellMar>
        <w:tblLook w:val="04A0" w:firstRow="1" w:lastRow="0" w:firstColumn="1" w:lastColumn="0" w:noHBand="0" w:noVBand="1"/>
      </w:tblPr>
      <w:tblGrid>
        <w:gridCol w:w="669"/>
        <w:gridCol w:w="4654"/>
        <w:gridCol w:w="5294"/>
      </w:tblGrid>
      <w:tr w:rsidR="005E428F" w:rsidTr="00007A43">
        <w:trPr>
          <w:trHeight w:val="492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178" w:line="259" w:lineRule="auto"/>
              <w:ind w:left="53" w:firstLine="0"/>
              <w:jc w:val="left"/>
            </w:pPr>
            <w:r>
              <w:t xml:space="preserve">№ </w:t>
            </w:r>
          </w:p>
          <w:p w:rsidR="005E428F" w:rsidRDefault="00EE4500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28F" w:rsidRDefault="00EE450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tabs>
                <w:tab w:val="center" w:pos="703"/>
                <w:tab w:val="center" w:pos="35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Распределение учебных часов </w:t>
            </w:r>
          </w:p>
        </w:tc>
      </w:tr>
      <w:tr w:rsidR="00007A43" w:rsidTr="00007A43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 класс </w:t>
            </w:r>
          </w:p>
        </w:tc>
      </w:tr>
      <w:tr w:rsidR="005E428F">
        <w:trPr>
          <w:trHeight w:val="492"/>
        </w:trPr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Раздел 1. Теоретические основы и правила шахматной игры </w:t>
            </w:r>
          </w:p>
        </w:tc>
      </w:tr>
      <w:tr w:rsidR="00007A43" w:rsidTr="00007A43">
        <w:trPr>
          <w:trHeight w:val="9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firstLine="0"/>
              <w:jc w:val="center"/>
            </w:pPr>
            <w:r>
              <w:t xml:space="preserve">Сведения из истории шахмат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007A43" w:rsidTr="00007A43">
        <w:trPr>
          <w:trHeight w:val="97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firstLine="0"/>
              <w:jc w:val="center"/>
            </w:pPr>
            <w:r>
              <w:t xml:space="preserve">Базовые понятия шахматной игры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69" w:firstLine="0"/>
              <w:jc w:val="center"/>
            </w:pPr>
            <w:r>
              <w:t xml:space="preserve">29 </w:t>
            </w:r>
          </w:p>
        </w:tc>
      </w:tr>
      <w:tr w:rsidR="005E428F">
        <w:trPr>
          <w:trHeight w:val="494"/>
        </w:trPr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Раздел 2. Практико-соревновательная деятельность </w:t>
            </w:r>
          </w:p>
        </w:tc>
      </w:tr>
      <w:tr w:rsidR="00007A43" w:rsidTr="00007A43">
        <w:trPr>
          <w:trHeight w:val="49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DF56FA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3</w:t>
            </w:r>
            <w:r w:rsidR="00007A43">
              <w:rPr>
                <w:b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0" w:firstLine="0"/>
              <w:jc w:val="center"/>
            </w:pPr>
            <w:r>
              <w:t xml:space="preserve">Соревнования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</w:tr>
      <w:tr w:rsidR="00007A43" w:rsidTr="00007A43">
        <w:trPr>
          <w:trHeight w:val="492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Общее количество часов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43" w:rsidRDefault="00007A43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</w:tbl>
    <w:p w:rsidR="005E428F" w:rsidRDefault="00EE4500">
      <w:pPr>
        <w:spacing w:after="0" w:line="259" w:lineRule="auto"/>
        <w:ind w:left="0" w:firstLine="0"/>
        <w:jc w:val="left"/>
      </w:pPr>
      <w:r>
        <w:t xml:space="preserve"> </w:t>
      </w:r>
    </w:p>
    <w:p w:rsidR="005E428F" w:rsidRDefault="00EE4500">
      <w:pPr>
        <w:spacing w:after="195" w:line="259" w:lineRule="auto"/>
        <w:ind w:left="10" w:right="148" w:hanging="10"/>
        <w:jc w:val="right"/>
      </w:pPr>
      <w:r>
        <w:t xml:space="preserve">Таблица 2 </w:t>
      </w:r>
    </w:p>
    <w:p w:rsidR="005E428F" w:rsidRDefault="00EE4500">
      <w:pPr>
        <w:pStyle w:val="2"/>
        <w:spacing w:after="0"/>
        <w:ind w:left="838" w:right="992"/>
      </w:pPr>
      <w:r>
        <w:t>Приме</w:t>
      </w:r>
      <w:r w:rsidR="00007A43">
        <w:t xml:space="preserve">рное тематическое планирование </w:t>
      </w:r>
      <w:r>
        <w:rPr>
          <w:b w:val="0"/>
        </w:rPr>
        <w:t xml:space="preserve"> </w:t>
      </w:r>
    </w:p>
    <w:tbl>
      <w:tblPr>
        <w:tblStyle w:val="TableGrid"/>
        <w:tblW w:w="10219" w:type="dxa"/>
        <w:tblInd w:w="-19" w:type="dxa"/>
        <w:tblCellMar>
          <w:top w:w="12" w:type="dxa"/>
          <w:left w:w="86" w:type="dxa"/>
          <w:right w:w="23" w:type="dxa"/>
        </w:tblCellMar>
        <w:tblLook w:val="04A0" w:firstRow="1" w:lastRow="0" w:firstColumn="1" w:lastColumn="0" w:noHBand="0" w:noVBand="1"/>
      </w:tblPr>
      <w:tblGrid>
        <w:gridCol w:w="3229"/>
        <w:gridCol w:w="3656"/>
        <w:gridCol w:w="3868"/>
      </w:tblGrid>
      <w:tr w:rsidR="005E428F" w:rsidTr="00920CBB">
        <w:trPr>
          <w:trHeight w:val="56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28F" w:rsidRDefault="00EE4500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4"/>
              </w:rPr>
              <w:t xml:space="preserve">Содержание раздела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28F" w:rsidRDefault="00EE4500">
            <w:pPr>
              <w:spacing w:after="0" w:line="259" w:lineRule="auto"/>
              <w:ind w:left="36" w:firstLine="0"/>
            </w:pPr>
            <w:r>
              <w:rPr>
                <w:b/>
                <w:sz w:val="24"/>
              </w:rPr>
              <w:t xml:space="preserve">Тематическое планирование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Характеристика видов деятельности учащихся </w:t>
            </w:r>
          </w:p>
        </w:tc>
      </w:tr>
      <w:tr w:rsidR="005E428F" w:rsidTr="00920CBB">
        <w:trPr>
          <w:trHeight w:val="331"/>
        </w:trPr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1 класс (33 ч)</w:t>
            </w:r>
            <w:r>
              <w:t xml:space="preserve"> </w:t>
            </w:r>
          </w:p>
        </w:tc>
      </w:tr>
      <w:tr w:rsidR="005E428F" w:rsidTr="00920CBB">
        <w:trPr>
          <w:trHeight w:val="286"/>
        </w:trPr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Раздел 1. Теоретические основы и правила шахматной игры </w:t>
            </w:r>
          </w:p>
        </w:tc>
      </w:tr>
      <w:tr w:rsidR="005E428F" w:rsidTr="00920CBB">
        <w:trPr>
          <w:trHeight w:val="23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истории шахмат </w:t>
            </w:r>
          </w:p>
          <w:p w:rsidR="001B5508" w:rsidRDefault="001B550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(1 ч)</w:t>
            </w:r>
          </w:p>
          <w:p w:rsidR="005E428F" w:rsidRDefault="00EE450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79" w:lineRule="auto"/>
              <w:ind w:left="19" w:firstLine="0"/>
              <w:jc w:val="left"/>
            </w:pPr>
            <w:r>
              <w:rPr>
                <w:b/>
                <w:sz w:val="24"/>
              </w:rPr>
              <w:t xml:space="preserve">Основные содержательные линии </w:t>
            </w:r>
          </w:p>
          <w:p w:rsidR="005E428F" w:rsidRDefault="00EE4500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Сведения о возникновении шахмат и появлении их на Руси, первое знакомство с чемпионами мира по шахматам и ведущими шахматистами мира.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78" w:lineRule="auto"/>
              <w:ind w:left="16" w:firstLine="0"/>
              <w:jc w:val="left"/>
            </w:pPr>
            <w:r>
              <w:rPr>
                <w:sz w:val="24"/>
              </w:rPr>
              <w:t>Имеют представление об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возникновения шахмат и появления их на Руси. </w:t>
            </w:r>
          </w:p>
          <w:p w:rsidR="005E428F" w:rsidRDefault="00EE4500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E428F" w:rsidTr="00920CBB">
        <w:trPr>
          <w:trHeight w:val="6359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Базовые понятия шахматной игры</w:t>
            </w:r>
            <w:r>
              <w:rPr>
                <w:sz w:val="24"/>
              </w:rPr>
              <w:t xml:space="preserve"> </w:t>
            </w:r>
          </w:p>
          <w:p w:rsidR="001B5508" w:rsidRPr="001B5508" w:rsidRDefault="001B550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B5508">
              <w:rPr>
                <w:b/>
                <w:sz w:val="24"/>
              </w:rPr>
              <w:t>(29</w:t>
            </w:r>
            <w:r>
              <w:rPr>
                <w:b/>
                <w:sz w:val="24"/>
              </w:rPr>
              <w:t xml:space="preserve"> ч)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79" w:lineRule="auto"/>
              <w:ind w:left="19" w:firstLine="0"/>
              <w:jc w:val="left"/>
            </w:pPr>
            <w:r>
              <w:rPr>
                <w:b/>
                <w:sz w:val="24"/>
              </w:rPr>
              <w:t xml:space="preserve">Основные содержательные линии </w:t>
            </w:r>
          </w:p>
          <w:p w:rsidR="005E428F" w:rsidRDefault="00EE4500">
            <w:pPr>
              <w:spacing w:after="0" w:line="241" w:lineRule="auto"/>
              <w:ind w:left="19" w:right="40" w:firstLine="0"/>
              <w:jc w:val="left"/>
            </w:pPr>
            <w:r>
              <w:rPr>
                <w:sz w:val="24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  </w:t>
            </w:r>
          </w:p>
          <w:p w:rsidR="005E428F" w:rsidRDefault="00EE4500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5E428F" w:rsidRDefault="00EE4500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31" w:line="252" w:lineRule="auto"/>
              <w:ind w:left="16" w:right="53" w:firstLine="0"/>
              <w:jc w:val="left"/>
            </w:pPr>
            <w:r>
              <w:rPr>
                <w:sz w:val="24"/>
              </w:rPr>
              <w:t>Знают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5E428F" w:rsidRDefault="00EE4500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 xml:space="preserve">Соблюдают правила поведения за шахматной доской. </w:t>
            </w:r>
          </w:p>
        </w:tc>
      </w:tr>
      <w:tr w:rsidR="005E428F" w:rsidTr="00920CBB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25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5E428F" w:rsidRDefault="00EE45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>Раздел 2. Практико-соревновательная деятельность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5E428F" w:rsidTr="00920CBB">
        <w:trPr>
          <w:trHeight w:val="194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Соревнования</w:t>
            </w:r>
            <w:r>
              <w:rPr>
                <w:sz w:val="24"/>
              </w:rPr>
              <w:t xml:space="preserve"> </w:t>
            </w:r>
          </w:p>
          <w:p w:rsidR="005E428F" w:rsidRPr="001B5508" w:rsidRDefault="00EE450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sz w:val="24"/>
              </w:rPr>
              <w:t xml:space="preserve"> </w:t>
            </w:r>
            <w:r w:rsidR="001B5508" w:rsidRPr="001B5508">
              <w:rPr>
                <w:b/>
                <w:sz w:val="24"/>
              </w:rPr>
              <w:t>(</w:t>
            </w:r>
            <w:r w:rsidR="001B5508">
              <w:rPr>
                <w:b/>
                <w:sz w:val="24"/>
              </w:rPr>
              <w:t>3 ч</w:t>
            </w:r>
            <w:r w:rsidR="001B5508" w:rsidRPr="001B5508">
              <w:rPr>
                <w:b/>
                <w:sz w:val="24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>
            <w:pPr>
              <w:spacing w:after="0" w:line="279" w:lineRule="auto"/>
              <w:ind w:left="19" w:firstLine="0"/>
              <w:jc w:val="left"/>
            </w:pPr>
            <w:r>
              <w:rPr>
                <w:b/>
                <w:sz w:val="24"/>
              </w:rPr>
              <w:t xml:space="preserve">Основные содержательные линии </w:t>
            </w:r>
          </w:p>
          <w:p w:rsidR="005E428F" w:rsidRDefault="00EE4500">
            <w:pPr>
              <w:spacing w:after="0" w:line="279" w:lineRule="auto"/>
              <w:ind w:left="19" w:firstLine="0"/>
            </w:pPr>
            <w:r>
              <w:rPr>
                <w:sz w:val="24"/>
              </w:rPr>
              <w:t xml:space="preserve">Участие детей в шахматном турнире «Первенство класса». </w:t>
            </w:r>
          </w:p>
          <w:p w:rsidR="005E428F" w:rsidRDefault="00EE4500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8F" w:rsidRDefault="00EE4500" w:rsidP="00EE4500">
            <w:pPr>
              <w:spacing w:after="0" w:line="254" w:lineRule="auto"/>
              <w:ind w:left="16" w:right="42" w:firstLine="0"/>
              <w:jc w:val="left"/>
            </w:pPr>
            <w:r>
              <w:rPr>
                <w:sz w:val="24"/>
              </w:rPr>
              <w:t xml:space="preserve">Умеют правильно располагать шахматную доску и расставлять фигуры на ней, играть партию от начала до конца с записью, пользоваться шахматными часами. </w:t>
            </w:r>
          </w:p>
        </w:tc>
      </w:tr>
      <w:tr w:rsidR="00EE4500" w:rsidTr="00920CBB">
        <w:tblPrEx>
          <w:tblCellMar>
            <w:top w:w="8" w:type="dxa"/>
            <w:left w:w="23" w:type="dxa"/>
            <w:right w:w="84" w:type="dxa"/>
          </w:tblCellMar>
        </w:tblPrEx>
        <w:trPr>
          <w:trHeight w:val="486"/>
        </w:trPr>
        <w:tc>
          <w:tcPr>
            <w:tcW w:w="102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E4500" w:rsidRDefault="00920CBB" w:rsidP="00920CBB">
            <w:pPr>
              <w:spacing w:before="120" w:after="0" w:line="259" w:lineRule="auto"/>
              <w:ind w:left="0" w:firstLine="0"/>
              <w:jc w:val="right"/>
            </w:pPr>
            <w:r>
              <w:t>Таблица 3</w:t>
            </w:r>
          </w:p>
          <w:p w:rsidR="00920CBB" w:rsidRPr="00DF56FA" w:rsidRDefault="00920CBB" w:rsidP="00DF56FA">
            <w:pPr>
              <w:pStyle w:val="1"/>
              <w:spacing w:after="120"/>
              <w:outlineLvl w:val="0"/>
              <w:rPr>
                <w:szCs w:val="28"/>
              </w:rPr>
            </w:pPr>
            <w:r w:rsidRPr="00DF56FA">
              <w:rPr>
                <w:szCs w:val="28"/>
              </w:rPr>
              <w:t>Поурочного планирование</w:t>
            </w:r>
            <w:r w:rsidR="00DF56FA" w:rsidRPr="00DF56FA">
              <w:rPr>
                <w:szCs w:val="28"/>
              </w:rPr>
              <w:t xml:space="preserve"> (1 класс)</w:t>
            </w:r>
          </w:p>
          <w:tbl>
            <w:tblPr>
              <w:tblStyle w:val="TableGrid"/>
              <w:tblW w:w="1063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9" w:type="dxa"/>
                <w:left w:w="108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3472"/>
              <w:gridCol w:w="6192"/>
            </w:tblGrid>
            <w:tr w:rsidR="00920CBB" w:rsidTr="00920CBB">
              <w:trPr>
                <w:trHeight w:val="981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185" w:line="259" w:lineRule="auto"/>
                    <w:ind w:left="0" w:right="60" w:firstLine="0"/>
                    <w:jc w:val="center"/>
                  </w:pPr>
                  <w:r>
                    <w:rPr>
                      <w:b/>
                    </w:rPr>
                    <w:t xml:space="preserve">№ </w:t>
                  </w:r>
                </w:p>
                <w:p w:rsidR="00920CBB" w:rsidRDefault="00920CBB" w:rsidP="00EA2362">
                  <w:pPr>
                    <w:spacing w:after="0" w:line="259" w:lineRule="auto"/>
                    <w:ind w:left="53" w:firstLine="0"/>
                    <w:jc w:val="left"/>
                  </w:pPr>
                  <w:r>
                    <w:rPr>
                      <w:b/>
                    </w:rPr>
                    <w:t xml:space="preserve">урока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60" w:firstLine="0"/>
                    <w:jc w:val="center"/>
                  </w:pPr>
                  <w:r>
                    <w:rPr>
                      <w:b/>
                    </w:rPr>
                    <w:t xml:space="preserve">Тема урока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right="60" w:firstLine="0"/>
                    <w:jc w:val="center"/>
                  </w:pPr>
                  <w:r>
                    <w:rPr>
                      <w:b/>
                    </w:rPr>
                    <w:t xml:space="preserve">Содержание урока </w:t>
                  </w:r>
                </w:p>
              </w:tc>
            </w:tr>
            <w:tr w:rsidR="00920CBB" w:rsidTr="00920CBB">
              <w:trPr>
                <w:trHeight w:val="1632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27" w:line="259" w:lineRule="auto"/>
                    <w:ind w:left="0" w:firstLine="0"/>
                    <w:jc w:val="left"/>
                  </w:pPr>
                  <w:r>
                    <w:t xml:space="preserve">Шахматы </w:t>
                  </w:r>
                  <w:r>
                    <w:rPr>
                      <w:rFonts w:ascii="Calibri" w:eastAsia="Calibri" w:hAnsi="Calibri" w:cs="Calibri"/>
                    </w:rPr>
                    <w:t>–</w:t>
                  </w:r>
                  <w:r>
                    <w:t xml:space="preserve"> мои друзья.  </w:t>
                  </w:r>
                </w:p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История возникновения  шахмат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2" w:line="276" w:lineRule="auto"/>
                    <w:ind w:left="0" w:firstLine="0"/>
                    <w:jc w:val="left"/>
                  </w:pPr>
                  <w:r>
                    <w:t xml:space="preserve">Знакомство детей с правилами техники безопасности на занятиях по шахматам. </w:t>
                  </w:r>
                </w:p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Введение и раскрытие понятия «шахматная игра», рассказ об истории возникновения данного понятия и шахматной игры в целом </w:t>
                  </w:r>
                </w:p>
              </w:tc>
            </w:tr>
            <w:tr w:rsidR="00920CBB" w:rsidTr="0042631D">
              <w:trPr>
                <w:trHeight w:val="407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Шахматная доска </w:t>
                  </w:r>
                </w:p>
              </w:tc>
              <w:tc>
                <w:tcPr>
                  <w:tcW w:w="6192" w:type="dxa"/>
                </w:tcPr>
                <w:p w:rsidR="00920CBB" w:rsidRDefault="00920CBB" w:rsidP="0042631D">
                  <w:pPr>
                    <w:spacing w:after="0" w:line="240" w:lineRule="auto"/>
                    <w:ind w:left="0" w:firstLine="0"/>
                    <w:jc w:val="left"/>
                  </w:pPr>
                  <w:r>
                    <w:t xml:space="preserve"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</w:t>
                  </w:r>
                  <w:r>
                    <w:lastRenderedPageBreak/>
                    <w:t>доски в начале партии</w:t>
                  </w:r>
                  <w:r w:rsidR="0042631D">
                    <w:t>.</w:t>
                  </w:r>
                </w:p>
              </w:tc>
            </w:tr>
            <w:tr w:rsidR="00920CBB" w:rsidTr="00920CBB">
              <w:trPr>
                <w:trHeight w:val="660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lastRenderedPageBreak/>
                    <w:t xml:space="preserve">3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Горизонталь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Знакомство с шахматной доской: нов</w:t>
                  </w:r>
                  <w:r w:rsidR="0042631D">
                    <w:t>ое понятие «горизонталь».</w:t>
                  </w:r>
                  <w:r>
                    <w:t xml:space="preserve">  </w:t>
                  </w:r>
                </w:p>
              </w:tc>
            </w:tr>
            <w:tr w:rsidR="00920CBB" w:rsidTr="00920CBB">
              <w:trPr>
                <w:trHeight w:val="754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4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Вертикаль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Знакомство с шахматной доской: новое понятие «вертикаль»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rPr>
                <w:trHeight w:val="75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5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Диагональ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42631D">
                  <w:pPr>
                    <w:spacing w:after="0" w:line="259" w:lineRule="auto"/>
                    <w:ind w:left="0" w:firstLine="0"/>
                    <w:jc w:val="left"/>
                  </w:pPr>
                  <w:r>
                    <w:t>Знакомство с шахматной доской: новое понятие «диагональ»</w:t>
                  </w:r>
                  <w:r w:rsidR="0042631D">
                    <w:t>.</w:t>
                  </w:r>
                </w:p>
              </w:tc>
            </w:tr>
            <w:tr w:rsidR="00920CBB" w:rsidTr="00920CBB">
              <w:trPr>
                <w:trHeight w:val="661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6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Шахматная нотация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</w:pPr>
                  <w:r>
                    <w:t>Обозначение вертикалей, горизонталей, полей, шахматных фигур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rPr>
                <w:trHeight w:val="981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7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68" w:firstLine="0"/>
                    <w:jc w:val="left"/>
                  </w:pPr>
                  <w:r>
                    <w:t xml:space="preserve">Шахматные фигуры и начальная позиция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Расстановка шахм</w:t>
                  </w:r>
                  <w:r w:rsidR="0042631D">
                    <w:t>атных фигур в начальной позиции.</w:t>
                  </w:r>
                </w:p>
              </w:tc>
            </w:tr>
            <w:tr w:rsidR="00920CBB" w:rsidTr="00920CBB">
              <w:trPr>
                <w:trHeight w:val="1632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8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Ладья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right="42" w:firstLine="0"/>
                    <w:jc w:val="left"/>
                  </w:pPr>
                  <w:r>
      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rPr>
                <w:trHeight w:val="1633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7" w:firstLine="0"/>
                    <w:jc w:val="center"/>
                  </w:pPr>
                  <w:r>
                    <w:t xml:space="preserve">9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Слон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2" w:firstLine="0"/>
                    <w:jc w:val="left"/>
                  </w:pPr>
                  <w:r>
      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rPr>
                <w:trHeight w:val="984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55" w:firstLine="0"/>
                    <w:jc w:val="center"/>
                  </w:pPr>
                  <w:r>
                    <w:t xml:space="preserve">10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Ферзь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Знакомство с шахматной фигурой «ферзь», его местом в начальной позиции, способом передвижения ферзя по доске: ход и взятие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984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11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Конь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Знакомство с шахматной фигурой «конь», его местом в начальной позиции, способом передвижения коня по доске: ход и взятие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12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Пешка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Правила хода и взятия пешкой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13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Превращение пешки </w:t>
                  </w:r>
                </w:p>
              </w:tc>
              <w:tc>
                <w:tcPr>
                  <w:tcW w:w="6192" w:type="dxa"/>
                </w:tcPr>
                <w:p w:rsidR="00920CBB" w:rsidRDefault="0042631D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Правила превращение пешки.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8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14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Король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Правила хода и взятия королём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15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Ценность фигур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Сравнительная сила фигур</w:t>
                  </w:r>
                  <w:r w:rsidR="0042631D">
                    <w:t>.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8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16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Нападение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Атакующие возможности фигур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17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Взятие. Взятие на проходе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Особое взятие пешкой: взятие на проходе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18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Шах и защита от шаха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Постановка шаха всеми фигурами, защита от шаха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8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lastRenderedPageBreak/>
                    <w:t xml:space="preserve">19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Мат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Постановка мата всеми фигурами</w:t>
                  </w:r>
                  <w:r w:rsidR="0042631D">
                    <w:t>.</w:t>
                  </w:r>
                  <w:r>
                    <w:t xml:space="preserve">  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528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20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Пат </w:t>
                  </w:r>
                  <w:r>
                    <w:rPr>
                      <w:rFonts w:ascii="Calibri" w:eastAsia="Calibri" w:hAnsi="Calibri" w:cs="Calibri"/>
                    </w:rPr>
                    <w:t xml:space="preserve">– </w:t>
                  </w:r>
                  <w:r>
                    <w:t xml:space="preserve">ничья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Варианты ничьей</w:t>
                  </w:r>
                  <w:r w:rsidR="0042631D">
                    <w:t>.</w:t>
                  </w:r>
                  <w:r>
                    <w:t xml:space="preserve"> 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21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Рокировка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Правила рокировки, длинная и короткая рокировки</w:t>
                  </w:r>
                  <w:r w:rsidR="0042631D">
                    <w:t>.</w:t>
                  </w:r>
                  <w:r>
                    <w:t xml:space="preserve">  </w:t>
                  </w:r>
                </w:p>
              </w:tc>
            </w:tr>
            <w:tr w:rsidR="00920CBB" w:rsidTr="0042631D">
              <w:tblPrEx>
                <w:tblCellMar>
                  <w:right w:w="0" w:type="dxa"/>
                </w:tblCellMar>
              </w:tblPrEx>
              <w:trPr>
                <w:trHeight w:val="750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22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292" w:firstLine="0"/>
                    <w:jc w:val="left"/>
                  </w:pPr>
                  <w:r>
                    <w:t xml:space="preserve">Основные принципы игры  в начале партии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Общие принципы игры в начале шахматной партии</w:t>
                  </w:r>
                  <w:r w:rsidR="0042631D">
                    <w:t>.</w:t>
                  </w:r>
                  <w:r>
                    <w:t xml:space="preserve">  </w:t>
                  </w:r>
                </w:p>
              </w:tc>
            </w:tr>
            <w:tr w:rsidR="00920CBB" w:rsidTr="0042631D">
              <w:tblPrEx>
                <w:tblCellMar>
                  <w:right w:w="0" w:type="dxa"/>
                </w:tblCellMar>
              </w:tblPrEx>
              <w:trPr>
                <w:trHeight w:val="691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23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</w:pPr>
                  <w:r>
                    <w:t xml:space="preserve">Мат двумя ладьями  одинокому королю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Техника матования одинокого короля двумя ладьями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42631D">
              <w:tblPrEx>
                <w:tblCellMar>
                  <w:right w:w="0" w:type="dxa"/>
                </w:tblCellMar>
              </w:tblPrEx>
              <w:trPr>
                <w:trHeight w:val="700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24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Мат ферзём и ладьёй  одинокому королю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Техника матования одинокого короля ферзём и ладьёй</w:t>
                  </w:r>
                  <w:r w:rsidR="0042631D">
                    <w:t>.</w:t>
                  </w:r>
                  <w:r>
                    <w:t xml:space="preserve"> 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20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25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Мат ферзём и королём  одинокому королю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</w:pPr>
                  <w:r>
                    <w:t>Техника матования одинокого короля ферзём и королём</w:t>
                  </w:r>
                  <w:r w:rsidR="0042631D">
                    <w:t>.</w:t>
                  </w:r>
                  <w:r>
                    <w:t xml:space="preserve"> 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658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26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Материальное преимущество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Определение материального преимущества, реализация материального преимущества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984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27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Нарушение основных принципов игры в начале партии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Ошибочные ходы в начале партии и их последствия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28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Партии-миниатюры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Анализ коротких партий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6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29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Запись шахматной партии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Способ ведения запи</w:t>
                  </w:r>
                  <w:r w:rsidR="0042631D">
                    <w:t>си партии во время соревнований.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499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0" w:right="93" w:firstLine="0"/>
                    <w:jc w:val="center"/>
                  </w:pPr>
                  <w:r>
                    <w:t xml:space="preserve">30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Шахматный этикет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Правила поведения шахматиста во время партии</w:t>
                  </w:r>
                  <w:r w:rsidR="0042631D">
                    <w:t>.</w:t>
                  </w:r>
                  <w:r>
                    <w:t xml:space="preserve"> </w:t>
                  </w:r>
                </w:p>
              </w:tc>
            </w:tr>
            <w:tr w:rsidR="00920CBB" w:rsidTr="00920CBB">
              <w:tblPrEx>
                <w:tblCellMar>
                  <w:right w:w="0" w:type="dxa"/>
                </w:tblCellMar>
              </w:tblPrEx>
              <w:trPr>
                <w:trHeight w:val="585"/>
              </w:trPr>
              <w:tc>
                <w:tcPr>
                  <w:tcW w:w="972" w:type="dxa"/>
                </w:tcPr>
                <w:p w:rsidR="00920CBB" w:rsidRDefault="00920CBB" w:rsidP="00EA2362">
                  <w:pPr>
                    <w:spacing w:after="0" w:line="259" w:lineRule="auto"/>
                    <w:ind w:left="70" w:firstLine="0"/>
                    <w:jc w:val="left"/>
                  </w:pPr>
                  <w:r>
                    <w:t xml:space="preserve">31–33 </w:t>
                  </w:r>
                </w:p>
              </w:tc>
              <w:tc>
                <w:tcPr>
                  <w:tcW w:w="347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Шахматный турнир </w:t>
                  </w:r>
                </w:p>
              </w:tc>
              <w:tc>
                <w:tcPr>
                  <w:tcW w:w="6192" w:type="dxa"/>
                </w:tcPr>
                <w:p w:rsidR="00920CBB" w:rsidRDefault="00920CBB" w:rsidP="00EA2362">
                  <w:pPr>
                    <w:spacing w:after="0" w:line="259" w:lineRule="auto"/>
                    <w:ind w:left="0" w:firstLine="0"/>
                    <w:jc w:val="left"/>
                  </w:pPr>
                  <w:r>
                    <w:t>Участие в шахматном турнире</w:t>
                  </w:r>
                  <w:r w:rsidR="0042631D">
                    <w:t>.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</w:tbl>
          <w:p w:rsidR="00920CBB" w:rsidRDefault="00920CBB" w:rsidP="00920CBB">
            <w:pPr>
              <w:spacing w:before="120" w:after="0" w:line="259" w:lineRule="auto"/>
              <w:ind w:left="0" w:firstLine="0"/>
              <w:jc w:val="right"/>
            </w:pPr>
          </w:p>
        </w:tc>
      </w:tr>
    </w:tbl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920CBB" w:rsidRDefault="00920CBB" w:rsidP="00920CBB">
      <w:pPr>
        <w:spacing w:after="0" w:line="259" w:lineRule="auto"/>
        <w:ind w:left="0" w:firstLine="0"/>
      </w:pPr>
    </w:p>
    <w:p w:rsidR="00FC1453" w:rsidRDefault="00FC1453" w:rsidP="00920CBB">
      <w:pPr>
        <w:spacing w:after="0" w:line="259" w:lineRule="auto"/>
        <w:ind w:left="0" w:firstLine="0"/>
      </w:pPr>
    </w:p>
    <w:p w:rsidR="00FC1453" w:rsidRDefault="00FC1453" w:rsidP="00920CBB">
      <w:pPr>
        <w:spacing w:after="0" w:line="259" w:lineRule="auto"/>
        <w:ind w:left="0" w:firstLine="0"/>
      </w:pPr>
    </w:p>
    <w:p w:rsidR="00FC1453" w:rsidRDefault="00FC1453" w:rsidP="00920CBB">
      <w:pPr>
        <w:spacing w:after="0" w:line="259" w:lineRule="auto"/>
        <w:ind w:left="0" w:firstLine="0"/>
      </w:pPr>
    </w:p>
    <w:p w:rsidR="00EE4500" w:rsidRDefault="00EE4500" w:rsidP="008310B6">
      <w:pPr>
        <w:spacing w:after="133" w:line="259" w:lineRule="auto"/>
        <w:ind w:left="720" w:firstLine="0"/>
        <w:jc w:val="left"/>
      </w:pPr>
    </w:p>
    <w:p w:rsidR="00984A78" w:rsidRPr="00920CBB" w:rsidRDefault="00EE4500" w:rsidP="00DF56FA">
      <w:pPr>
        <w:pStyle w:val="2"/>
        <w:spacing w:after="0" w:line="360" w:lineRule="auto"/>
        <w:ind w:left="0" w:firstLine="709"/>
        <w:rPr>
          <w:szCs w:val="28"/>
        </w:rPr>
      </w:pPr>
      <w:r w:rsidRPr="00920CBB">
        <w:rPr>
          <w:szCs w:val="28"/>
        </w:rPr>
        <w:lastRenderedPageBreak/>
        <w:t>СПИСОК ЛИТЕРАТУРЫ</w:t>
      </w:r>
    </w:p>
    <w:p w:rsidR="00984A78" w:rsidRPr="00920CBB" w:rsidRDefault="00984A78" w:rsidP="00920CBB">
      <w:pPr>
        <w:spacing w:after="0" w:line="360" w:lineRule="auto"/>
        <w:ind w:left="0" w:right="354" w:firstLine="709"/>
        <w:jc w:val="left"/>
        <w:rPr>
          <w:szCs w:val="28"/>
        </w:rPr>
      </w:pPr>
      <w:r w:rsidRPr="00920CBB">
        <w:rPr>
          <w:szCs w:val="28"/>
        </w:rPr>
        <w:t xml:space="preserve">Прудникова Е.А. Шахматы в школе. Рабочие программы. 1-4 годы обучения: учеб. Пособие для общеобразоват. Организаций / Е.А. Прудникова, Е.И. Волкова. – М. : Просвещение, 2017. </w:t>
      </w:r>
    </w:p>
    <w:p w:rsidR="004302AF" w:rsidRPr="00920CBB" w:rsidRDefault="004302AF" w:rsidP="00920CBB">
      <w:pPr>
        <w:spacing w:after="0" w:line="360" w:lineRule="auto"/>
        <w:ind w:left="0" w:firstLine="709"/>
        <w:jc w:val="left"/>
        <w:rPr>
          <w:szCs w:val="28"/>
        </w:rPr>
      </w:pPr>
    </w:p>
    <w:p w:rsidR="00920CBB" w:rsidRPr="00920CBB" w:rsidRDefault="00920CBB" w:rsidP="00920CBB">
      <w:pPr>
        <w:spacing w:after="0" w:line="360" w:lineRule="auto"/>
        <w:ind w:left="0" w:firstLine="709"/>
        <w:jc w:val="left"/>
        <w:rPr>
          <w:szCs w:val="28"/>
        </w:rPr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p w:rsidR="00920CBB" w:rsidRDefault="00920CBB" w:rsidP="004302AF">
      <w:pPr>
        <w:spacing w:after="0" w:line="259" w:lineRule="auto"/>
        <w:ind w:left="0" w:firstLine="0"/>
        <w:jc w:val="center"/>
      </w:pPr>
    </w:p>
    <w:sectPr w:rsidR="00920CBB" w:rsidSect="00971319">
      <w:footerReference w:type="even" r:id="rId7"/>
      <w:footerReference w:type="default" r:id="rId8"/>
      <w:footerReference w:type="first" r:id="rId9"/>
      <w:pgSz w:w="11906" w:h="16838"/>
      <w:pgMar w:top="720" w:right="554" w:bottom="1795" w:left="720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93" w:rsidRDefault="00DA5D93">
      <w:pPr>
        <w:spacing w:after="0" w:line="240" w:lineRule="auto"/>
      </w:pPr>
      <w:r>
        <w:separator/>
      </w:r>
    </w:p>
  </w:endnote>
  <w:endnote w:type="continuationSeparator" w:id="0">
    <w:p w:rsidR="00DA5D93" w:rsidRDefault="00DA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78" w:rsidRDefault="001A3905">
    <w:pPr>
      <w:spacing w:after="218" w:line="259" w:lineRule="auto"/>
      <w:ind w:left="0" w:right="162" w:firstLine="0"/>
      <w:jc w:val="right"/>
    </w:pPr>
    <w:r>
      <w:fldChar w:fldCharType="begin"/>
    </w:r>
    <w:r w:rsidR="00984A78">
      <w:instrText xml:space="preserve"> PAGE   \* MERGEFORMAT </w:instrText>
    </w:r>
    <w:r>
      <w:fldChar w:fldCharType="separate"/>
    </w:r>
    <w:r w:rsidR="00984A7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984A78">
      <w:rPr>
        <w:rFonts w:ascii="Calibri" w:eastAsia="Calibri" w:hAnsi="Calibri" w:cs="Calibri"/>
        <w:sz w:val="22"/>
      </w:rPr>
      <w:t xml:space="preserve"> </w:t>
    </w:r>
  </w:p>
  <w:p w:rsidR="00984A78" w:rsidRDefault="00984A7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78" w:rsidRDefault="001A3905">
    <w:pPr>
      <w:spacing w:after="218" w:line="259" w:lineRule="auto"/>
      <w:ind w:left="0" w:right="162" w:firstLine="0"/>
      <w:jc w:val="right"/>
    </w:pPr>
    <w:r>
      <w:fldChar w:fldCharType="begin"/>
    </w:r>
    <w:r w:rsidR="00984A78">
      <w:instrText xml:space="preserve"> PAGE   \* MERGEFORMAT </w:instrText>
    </w:r>
    <w:r>
      <w:fldChar w:fldCharType="separate"/>
    </w:r>
    <w:r w:rsidR="00421156" w:rsidRPr="0042115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984A78">
      <w:rPr>
        <w:rFonts w:ascii="Calibri" w:eastAsia="Calibri" w:hAnsi="Calibri" w:cs="Calibri"/>
        <w:sz w:val="22"/>
      </w:rPr>
      <w:t xml:space="preserve"> </w:t>
    </w:r>
  </w:p>
  <w:p w:rsidR="00984A78" w:rsidRDefault="00984A7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78" w:rsidRDefault="001A3905">
    <w:pPr>
      <w:spacing w:after="218" w:line="259" w:lineRule="auto"/>
      <w:ind w:left="0" w:right="162" w:firstLine="0"/>
      <w:jc w:val="right"/>
    </w:pPr>
    <w:r>
      <w:fldChar w:fldCharType="begin"/>
    </w:r>
    <w:r w:rsidR="00984A78">
      <w:instrText xml:space="preserve"> PAGE   \* MERGEFORMAT </w:instrText>
    </w:r>
    <w:r>
      <w:fldChar w:fldCharType="separate"/>
    </w:r>
    <w:r w:rsidR="00984A7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984A78">
      <w:rPr>
        <w:rFonts w:ascii="Calibri" w:eastAsia="Calibri" w:hAnsi="Calibri" w:cs="Calibri"/>
        <w:sz w:val="22"/>
      </w:rPr>
      <w:t xml:space="preserve"> </w:t>
    </w:r>
  </w:p>
  <w:p w:rsidR="00984A78" w:rsidRDefault="00984A7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93" w:rsidRDefault="00DA5D93">
      <w:pPr>
        <w:spacing w:after="0" w:line="240" w:lineRule="auto"/>
      </w:pPr>
      <w:r>
        <w:separator/>
      </w:r>
    </w:p>
  </w:footnote>
  <w:footnote w:type="continuationSeparator" w:id="0">
    <w:p w:rsidR="00DA5D93" w:rsidRDefault="00DA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F47"/>
    <w:multiLevelType w:val="hybridMultilevel"/>
    <w:tmpl w:val="AD46D914"/>
    <w:lvl w:ilvl="0" w:tplc="581232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8B9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A55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E9A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3248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248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EA0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7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666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A643D"/>
    <w:multiLevelType w:val="hybridMultilevel"/>
    <w:tmpl w:val="A8C28CF0"/>
    <w:lvl w:ilvl="0" w:tplc="4A82C1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CA3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CA0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DF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84E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6E4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25E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E2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45DA9"/>
    <w:multiLevelType w:val="hybridMultilevel"/>
    <w:tmpl w:val="E2C67E44"/>
    <w:lvl w:ilvl="0" w:tplc="8C4828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8A6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63D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C60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CBD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A7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095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87E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CD5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D7EDC"/>
    <w:multiLevelType w:val="hybridMultilevel"/>
    <w:tmpl w:val="25F696E8"/>
    <w:lvl w:ilvl="0" w:tplc="E5269120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4C9AE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613C0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E11F6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2240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A8878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22378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422C8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A8DB4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101CDF"/>
    <w:multiLevelType w:val="hybridMultilevel"/>
    <w:tmpl w:val="AAEA61F0"/>
    <w:lvl w:ilvl="0" w:tplc="C9E0113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A3170">
      <w:start w:val="1"/>
      <w:numFmt w:val="decimal"/>
      <w:lvlRestart w:val="0"/>
      <w:lvlText w:val="%2."/>
      <w:lvlJc w:val="left"/>
      <w:pPr>
        <w:ind w:left="16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6983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27898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07EE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EB834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0BA8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2B4C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EEE0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47F07"/>
    <w:multiLevelType w:val="hybridMultilevel"/>
    <w:tmpl w:val="F28EEDA2"/>
    <w:lvl w:ilvl="0" w:tplc="EAB00C70">
      <w:start w:val="1"/>
      <w:numFmt w:val="bullet"/>
      <w:lvlText w:val="–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98EA2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4068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4A97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8E74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ABC4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CE19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EE44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E012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F1CE2"/>
    <w:multiLevelType w:val="hybridMultilevel"/>
    <w:tmpl w:val="0B480C92"/>
    <w:lvl w:ilvl="0" w:tplc="7A9AF9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28F"/>
    <w:rsid w:val="00007A43"/>
    <w:rsid w:val="001A3905"/>
    <w:rsid w:val="001B5508"/>
    <w:rsid w:val="00255A26"/>
    <w:rsid w:val="002C6338"/>
    <w:rsid w:val="00421156"/>
    <w:rsid w:val="0042631D"/>
    <w:rsid w:val="004302AF"/>
    <w:rsid w:val="005E428F"/>
    <w:rsid w:val="008310B6"/>
    <w:rsid w:val="00835DDC"/>
    <w:rsid w:val="00856660"/>
    <w:rsid w:val="00902248"/>
    <w:rsid w:val="00920CBB"/>
    <w:rsid w:val="00946C7D"/>
    <w:rsid w:val="00971319"/>
    <w:rsid w:val="00984A78"/>
    <w:rsid w:val="00A36BE4"/>
    <w:rsid w:val="00B41745"/>
    <w:rsid w:val="00B90B71"/>
    <w:rsid w:val="00C471B1"/>
    <w:rsid w:val="00DA5D93"/>
    <w:rsid w:val="00DD1EBA"/>
    <w:rsid w:val="00DF56FA"/>
    <w:rsid w:val="00EE4500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A3A"/>
  <w15:docId w15:val="{EA661806-E463-4751-9602-3034E48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19"/>
    <w:pPr>
      <w:spacing w:after="14" w:line="387" w:lineRule="auto"/>
      <w:ind w:left="5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71319"/>
    <w:pPr>
      <w:keepNext/>
      <w:keepLines/>
      <w:spacing w:after="185"/>
      <w:ind w:left="5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71319"/>
    <w:pPr>
      <w:keepNext/>
      <w:keepLines/>
      <w:spacing w:after="185"/>
      <w:ind w:left="5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131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7131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71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14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cp:lastModifiedBy>Валентина</cp:lastModifiedBy>
  <cp:revision>8</cp:revision>
  <dcterms:created xsi:type="dcterms:W3CDTF">2021-10-14T05:36:00Z</dcterms:created>
  <dcterms:modified xsi:type="dcterms:W3CDTF">2023-03-11T20:32:00Z</dcterms:modified>
</cp:coreProperties>
</file>