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EA" w:rsidRDefault="00895A38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93DEA" w:rsidRDefault="00193DEA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DEA" w:rsidRDefault="00193DEA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DEA" w:rsidRDefault="00193DEA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DEA" w:rsidRDefault="00193DEA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3DEA" w:rsidRDefault="00193DEA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E310D6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1225" cy="8472170"/>
            <wp:effectExtent l="0" t="0" r="952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D6" w:rsidRDefault="00E310D6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C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Согласовано:</w:t>
      </w:r>
      <w:r w:rsidRPr="00A43C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Методист__________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Директор школы_________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(Краснова Н.И.)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Амоев А.Р</w:t>
      </w:r>
    </w:p>
    <w:p w:rsidR="002326FA" w:rsidRDefault="00BD54AB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 01-07/87-7</w:t>
      </w:r>
    </w:p>
    <w:p w:rsidR="00A43CAD" w:rsidRPr="00A43CAD" w:rsidRDefault="00BD54AB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30.08.2022</w:t>
      </w: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2326FA" w:rsidP="00A43CAD">
      <w:pPr>
        <w:suppressAutoHyphens/>
        <w:spacing w:after="0" w:line="240" w:lineRule="auto"/>
        <w:ind w:left="5664" w:hanging="3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Социально-гуманитарн</w:t>
      </w:r>
      <w:r w:rsidR="00A43CAD"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ая направленность</w:t>
      </w:r>
    </w:p>
    <w:p w:rsidR="00A43CAD" w:rsidRPr="00A43CAD" w:rsidRDefault="00A43CAD" w:rsidP="00A43CAD">
      <w:pPr>
        <w:suppressAutoHyphens/>
        <w:spacing w:after="0" w:line="240" w:lineRule="auto"/>
        <w:ind w:left="5664" w:hanging="36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Дополнительная общеобразовательная общеразвивающая программа</w:t>
      </w: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«Новая грамотность»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CAD" w:rsidRPr="00A43CAD" w:rsidRDefault="009F02B3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 обучающихся: 7-8</w:t>
      </w:r>
      <w:r w:rsidR="00A43CAD"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</w:t>
      </w: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реализации: 1 год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Автор-составитель: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Краснова Нина Ивановна, </w:t>
      </w: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методист</w:t>
      </w: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Консультант:</w:t>
      </w: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Яковлева Маргарита</w:t>
      </w:r>
    </w:p>
    <w:p w:rsidR="00A43CAD" w:rsidRPr="00A43CAD" w:rsidRDefault="002326FA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3CAD"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Анатольевна,</w:t>
      </w:r>
    </w:p>
    <w:p w:rsidR="002326FA" w:rsidRDefault="002326FA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Заместитель директора по                   </w:t>
      </w:r>
    </w:p>
    <w:p w:rsidR="00A43CAD" w:rsidRPr="00A43CAD" w:rsidRDefault="002326FA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воспитательной работе</w:t>
      </w: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D4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Default="00A43CAD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500" w:rsidRDefault="00D43500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3500" w:rsidRPr="00A43CAD" w:rsidRDefault="00D43500" w:rsidP="00A43CAD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10D6" w:rsidRPr="00E310D6" w:rsidRDefault="00D43500" w:rsidP="00E310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E31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10D6" w:rsidRDefault="00E310D6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Оглавление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CAD" w:rsidRPr="00A43CAD" w:rsidRDefault="00A43CAD" w:rsidP="00A43CA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Пояснительная записка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</w:t>
      </w:r>
      <w:r w:rsidR="009F02B3">
        <w:rPr>
          <w:rFonts w:ascii="Times New Roman" w:eastAsia="Times New Roman" w:hAnsi="Times New Roman" w:cs="Times New Roman"/>
          <w:sz w:val="24"/>
          <w:szCs w:val="24"/>
          <w:lang w:eastAsia="ar-SA"/>
        </w:rPr>
        <w:t>-6</w:t>
      </w:r>
    </w:p>
    <w:p w:rsidR="00A43CAD" w:rsidRPr="00A43CAD" w:rsidRDefault="00A43CAD" w:rsidP="00A43CA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Учебно-тематический план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</w:t>
      </w:r>
    </w:p>
    <w:p w:rsidR="00A43CAD" w:rsidRPr="00A43CAD" w:rsidRDefault="00A43CAD" w:rsidP="00A43CA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6-8</w:t>
      </w:r>
    </w:p>
    <w:p w:rsidR="00A43CAD" w:rsidRPr="00A43CAD" w:rsidRDefault="00A43CAD" w:rsidP="00A43CA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4-5</w:t>
      </w:r>
    </w:p>
    <w:p w:rsidR="00A43CAD" w:rsidRPr="00A43CAD" w:rsidRDefault="009F02B3" w:rsidP="00A43CA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</w:p>
    <w:p w:rsidR="00A43CAD" w:rsidRPr="00A43CAD" w:rsidRDefault="00A43CAD" w:rsidP="00A43CA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Материально-техническое обеспечение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</w:p>
    <w:p w:rsidR="00A43CAD" w:rsidRPr="00A43CAD" w:rsidRDefault="00A43CAD" w:rsidP="00A43CA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Информационное обеспечение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</w:p>
    <w:p w:rsidR="00A43CAD" w:rsidRPr="00A43CAD" w:rsidRDefault="00A43CAD" w:rsidP="00A43CAD">
      <w:pPr>
        <w:numPr>
          <w:ilvl w:val="1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Организационное обеспечение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</w:t>
      </w:r>
    </w:p>
    <w:p w:rsidR="00A43CAD" w:rsidRPr="00A43CAD" w:rsidRDefault="00A43CAD" w:rsidP="00A43CA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 образовательных результатов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4-5</w:t>
      </w:r>
    </w:p>
    <w:p w:rsidR="00A43CAD" w:rsidRPr="00A43CAD" w:rsidRDefault="00A43CAD" w:rsidP="00A43CA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Информационные ресурсы                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F02B3">
        <w:rPr>
          <w:rFonts w:ascii="Times New Roman" w:eastAsia="Times New Roman" w:hAnsi="Times New Roman" w:cs="Times New Roman"/>
          <w:sz w:val="24"/>
          <w:szCs w:val="24"/>
          <w:lang w:eastAsia="ar-SA"/>
        </w:rPr>
        <w:t>8-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:rsidR="00A43CAD" w:rsidRPr="00A43CAD" w:rsidRDefault="009F02B3" w:rsidP="00A43CA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tabs>
          <w:tab w:val="num" w:pos="720"/>
        </w:tabs>
        <w:suppressAutoHyphens/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</w:pPr>
    </w:p>
    <w:p w:rsidR="00A43CAD" w:rsidRPr="00A43CAD" w:rsidRDefault="00A43CAD" w:rsidP="00A43CAD">
      <w:pPr>
        <w:tabs>
          <w:tab w:val="num" w:pos="720"/>
        </w:tabs>
        <w:suppressAutoHyphens/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</w:pPr>
      <w:r w:rsidRPr="00A43CAD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Пояснительная записка</w:t>
      </w:r>
    </w:p>
    <w:p w:rsidR="00A43CAD" w:rsidRPr="00A43CAD" w:rsidRDefault="00A43CAD" w:rsidP="00A43CAD">
      <w:pPr>
        <w:tabs>
          <w:tab w:val="num" w:pos="720"/>
        </w:tabs>
        <w:suppressAutoHyphens/>
        <w:spacing w:after="0" w:line="240" w:lineRule="auto"/>
        <w:ind w:hanging="357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Дополнительная общеобразовательная программа "Новая грамотность» разработана согласно требованиям следующих </w:t>
      </w: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нормативных  документов</w:t>
      </w:r>
      <w:r w:rsidRPr="00A43C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Федеральный закон «Об образовании российской Федерации» от 29. 12. 2012 г. № 273-ФЗ; 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Концепция развития дополнительного образования на 2015-2020 годы от 4.09.2014 г. № 1726-р;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Письмо Министерства образования и науки РФ от 11.12. 2006 г. № 06-1844 «Примерные требования к программам дополнительного образования детей»;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Методические рекомендации Министерства образования и науки РФ по проектированию дополнительных общеразвивающих программ (включая разноуровневые программы) от 18.11.2015 г. № 09-3242; 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 Министерства просвещения Российской Федерации от 09. 11 2018 г.  № 196 «Об утверждении Порядка организации и осуществления образовательной деятельности по дополнительным образовательным программам»; 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 Министерства просвещения Российской Федерации от 03. 09 2019 г.  № 467 «Об утверждении Целевой модели развития системы дополнительного образования детей»;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- Локальный акт МОУ Ермаковская СОШ «Положение о разработке, порядке утверждения реализации и корректировки общеобразовательных программ».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Данная программа имеет </w:t>
      </w:r>
      <w:r w:rsidR="002326F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социально - гуманитарн</w:t>
      </w: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ую</w:t>
      </w:r>
      <w:r w:rsidRPr="00A43C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направленность.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модифицированная, комплексная, модульная.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Программа направлена на формирование </w:t>
      </w:r>
      <w:r w:rsidR="002326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новых грамотностей обучающихся, таких, как: финансовая, цифровая, грамотность в области своего здоровья, социальная в плане ранней профориентации и безопасности, </w:t>
      </w:r>
      <w:r w:rsidR="006A48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числе, и при помощи ресурсов Интернет; формирование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социальных навыков подростков, необходимых для успешной саморе</w:t>
      </w:r>
      <w:r w:rsidR="006A48A0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ализации в современном обществе.</w:t>
      </w:r>
      <w:r w:rsidR="002326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43CAD" w:rsidRPr="00A43CAD" w:rsidRDefault="00A43CAD" w:rsidP="00A43C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Актуальность программы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заключается в том, что на современном этапе развития общества она отвечает запросам детей</w:t>
      </w:r>
      <w:r w:rsidR="002326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общества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формирует </w:t>
      </w:r>
      <w:r w:rsidR="002326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новые компетентности,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 значимые знания, умения и навыки, оказывает комплексное обучающее, развивающее, воспитательное  воздействие.</w:t>
      </w:r>
      <w:r w:rsidRPr="00A43C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A43CAD" w:rsidRPr="00A43CAD" w:rsidRDefault="00A43CAD" w:rsidP="00A43C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программа создает условия для развития личности школьника,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новой грамотности поможет учащимся применить полученные знания в жизни и успешно социализироваться в обществе.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Объём и сроки программы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 программы – 1 год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Возраст детей</w:t>
      </w:r>
      <w:r w:rsidRPr="00A43CA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A43CAD" w:rsidRPr="009F02B3" w:rsidRDefault="00A43CAD" w:rsidP="009F0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</w:t>
      </w:r>
      <w:r w:rsidR="009F02B3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начальной школы,  возраст 7-8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лет.</w:t>
      </w:r>
    </w:p>
    <w:p w:rsidR="00A43CAD" w:rsidRPr="00A43CAD" w:rsidRDefault="00A43CAD" w:rsidP="00A43CAD">
      <w:pPr>
        <w:numPr>
          <w:ilvl w:val="3"/>
          <w:numId w:val="15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Режим занятий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43CAD" w:rsidRPr="00A43CAD" w:rsidRDefault="00A43CAD" w:rsidP="00A43CAD">
      <w:pPr>
        <w:numPr>
          <w:ilvl w:val="0"/>
          <w:numId w:val="15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по дополнительной общеразвивающей программе  проходят 1 раз в неделю </w:t>
      </w:r>
    </w:p>
    <w:p w:rsidR="00A43CAD" w:rsidRPr="00A43CAD" w:rsidRDefault="00A43CAD" w:rsidP="00A43CAD">
      <w:pPr>
        <w:numPr>
          <w:ilvl w:val="0"/>
          <w:numId w:val="15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часу.</w:t>
      </w:r>
    </w:p>
    <w:p w:rsidR="00A43CAD" w:rsidRPr="00A43CAD" w:rsidRDefault="00A43CAD" w:rsidP="00A43CAD">
      <w:pPr>
        <w:numPr>
          <w:ilvl w:val="0"/>
          <w:numId w:val="15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программы:</w:t>
      </w:r>
    </w:p>
    <w:p w:rsidR="00A43CAD" w:rsidRPr="00A43CAD" w:rsidRDefault="00A43CAD" w:rsidP="00A43CAD">
      <w:pPr>
        <w:numPr>
          <w:ilvl w:val="0"/>
          <w:numId w:val="15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Формы организации занятий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Программа предусматривает использование различных форм проведения занятий: очное, групповые, индивидуальные, коллективные, ролевая игра, деловая игра, тренинг, мастер - класс, квест, комбинированные занятия.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Приемы и методы, используемые на занятиях: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Практические тренинги, конкурсы, диагностика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Словесные  методы – рассказы, беседы, дебаты;  словесные приемы – объяснение, пояснение, педагогическая  оценка.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Наглядные методы и приемы – наблюдение, показ видеоматериалов, презентаций, работа со справочными материалами.</w:t>
      </w:r>
    </w:p>
    <w:p w:rsidR="00A43CAD" w:rsidRPr="00A43CAD" w:rsidRDefault="00A43CAD" w:rsidP="00A43C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организации занятий в детском творческом объединении: </w:t>
      </w:r>
    </w:p>
    <w:p w:rsidR="00A43CAD" w:rsidRPr="00A43CAD" w:rsidRDefault="00A43CAD" w:rsidP="00A43C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объяснительно-иллюстративный – дети воспринимают и усваивают готовую информацию;</w:t>
      </w:r>
    </w:p>
    <w:p w:rsidR="00A43CAD" w:rsidRPr="00A43CAD" w:rsidRDefault="00A43CAD" w:rsidP="00A43C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репродуктивный – дети воспроизводят полученные знания и освоенные способы деятельности;</w:t>
      </w:r>
    </w:p>
    <w:p w:rsidR="00A43CAD" w:rsidRPr="00A43CAD" w:rsidRDefault="00A43CAD" w:rsidP="00A43C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частично-поисковый – участие детей в коллективном поиске, решение поставленной задачи совместно с педагогом;</w:t>
      </w:r>
    </w:p>
    <w:p w:rsidR="00A43CAD" w:rsidRPr="00A43CAD" w:rsidRDefault="00A43CAD" w:rsidP="00A43C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исследовательский – самостоятельная творческая работа учащихся.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Формы организации учебного занятия: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беседа, вернисаж, встреча с интересными людьми, диспут, защита проектов, игра, мастер-класс, «мозговой штурм», практическое занятие, тренинг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Педагогические технологии: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индивидуализации обучения, технология группового обучения, технология модульного обучения, развивающего, проблемного, проектной деятельности, здоровьесберегающая, дебаты и др.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Дидактические материалы: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инструкционные и технологические карты, контрольно-измерительные материалы (анкеты, бланки тестов, задания различного уровня сложности)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Материально-техническое обеспечение: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кабинет, учебная доска, столы, стулья, шкафы, стелажи, компьютер, мультимедиа-проекты, интерактивная доска, ноутбук и др.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Информационное обеспечение: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справочная и научно-популярная литература, газеты, журналы, видеоматериалы, интернет-источники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Мониторинг образовательных результатов: </w:t>
      </w:r>
    </w:p>
    <w:p w:rsidR="00A43CAD" w:rsidRPr="00A43CAD" w:rsidRDefault="00A43CAD" w:rsidP="00A43CAD">
      <w:pPr>
        <w:suppressAutoHyphens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Например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42"/>
        <w:gridCol w:w="1258"/>
        <w:gridCol w:w="2393"/>
      </w:tblGrid>
      <w:tr w:rsidR="00A43CAD" w:rsidRPr="00A43CAD" w:rsidTr="004F7353">
        <w:tc>
          <w:tcPr>
            <w:tcW w:w="2802" w:type="dxa"/>
          </w:tcPr>
          <w:p w:rsidR="00A43CAD" w:rsidRPr="00A43CAD" w:rsidRDefault="00A43CAD" w:rsidP="00A43C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2976" w:type="dxa"/>
          </w:tcPr>
          <w:p w:rsidR="00A43CAD" w:rsidRPr="00A43CAD" w:rsidRDefault="00A43CAD" w:rsidP="00A43C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1400" w:type="dxa"/>
            <w:gridSpan w:val="2"/>
          </w:tcPr>
          <w:p w:rsidR="00A43CAD" w:rsidRPr="00A43CAD" w:rsidRDefault="00A43CAD" w:rsidP="00A43C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393" w:type="dxa"/>
          </w:tcPr>
          <w:p w:rsidR="00A43CAD" w:rsidRPr="00A43CAD" w:rsidRDefault="00A43CAD" w:rsidP="00A43C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</w:t>
            </w:r>
          </w:p>
        </w:tc>
      </w:tr>
      <w:tr w:rsidR="00A43CAD" w:rsidRPr="00A43CAD" w:rsidTr="004F7353">
        <w:tc>
          <w:tcPr>
            <w:tcW w:w="9571" w:type="dxa"/>
            <w:gridSpan w:val="5"/>
          </w:tcPr>
          <w:p w:rsidR="00A43CAD" w:rsidRPr="00A43CAD" w:rsidRDefault="00A43CAD" w:rsidP="00A43C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обучения</w:t>
            </w:r>
          </w:p>
        </w:tc>
      </w:tr>
      <w:tr w:rsidR="00A43CAD" w:rsidRPr="00A43CAD" w:rsidTr="004F7353">
        <w:tc>
          <w:tcPr>
            <w:tcW w:w="2802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Обучать теоретическим основам…</w:t>
            </w:r>
          </w:p>
        </w:tc>
        <w:tc>
          <w:tcPr>
            <w:tcW w:w="3118" w:type="dxa"/>
            <w:gridSpan w:val="2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соответствия теоретических знаний программным требованиям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393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Тестирование,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Контрольный опрос</w:t>
            </w:r>
          </w:p>
        </w:tc>
      </w:tr>
      <w:tr w:rsidR="00A43CAD" w:rsidRPr="00A43CAD" w:rsidTr="004F7353">
        <w:tc>
          <w:tcPr>
            <w:tcW w:w="2802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практическое умение и навыки, предусмотренные программой</w:t>
            </w:r>
          </w:p>
        </w:tc>
        <w:tc>
          <w:tcPr>
            <w:tcW w:w="3118" w:type="dxa"/>
            <w:gridSpan w:val="2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соответствия практических умений и навыков программным требованиям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393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Наблюдение, индивидуальное собеседование</w:t>
            </w:r>
          </w:p>
        </w:tc>
      </w:tr>
      <w:tr w:rsidR="00A43CAD" w:rsidRPr="00A43CAD" w:rsidTr="004F7353">
        <w:tc>
          <w:tcPr>
            <w:tcW w:w="9571" w:type="dxa"/>
            <w:gridSpan w:val="5"/>
          </w:tcPr>
          <w:p w:rsidR="00A43CAD" w:rsidRPr="00A43CAD" w:rsidRDefault="00A43CAD" w:rsidP="00A43C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развития</w:t>
            </w:r>
          </w:p>
          <w:p w:rsidR="00A43CAD" w:rsidRPr="00A43CAD" w:rsidRDefault="00A43CAD" w:rsidP="00A43C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3CAD" w:rsidRPr="00A43CAD" w:rsidTr="004F7353">
        <w:tc>
          <w:tcPr>
            <w:tcW w:w="2802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Развивать… способности</w:t>
            </w:r>
          </w:p>
        </w:tc>
        <w:tc>
          <w:tcPr>
            <w:tcW w:w="2976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развития… способностей</w:t>
            </w:r>
          </w:p>
        </w:tc>
        <w:tc>
          <w:tcPr>
            <w:tcW w:w="1400" w:type="dxa"/>
            <w:gridSpan w:val="2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393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Собеседование, игра, беседа</w:t>
            </w:r>
          </w:p>
        </w:tc>
      </w:tr>
      <w:tr w:rsidR="00A43CAD" w:rsidRPr="00A43CAD" w:rsidTr="004F7353">
        <w:tc>
          <w:tcPr>
            <w:tcW w:w="9571" w:type="dxa"/>
            <w:gridSpan w:val="5"/>
          </w:tcPr>
          <w:p w:rsidR="00A43CAD" w:rsidRPr="00A43CAD" w:rsidRDefault="00A43CAD" w:rsidP="00A43CA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воспитания</w:t>
            </w:r>
          </w:p>
        </w:tc>
      </w:tr>
      <w:tr w:rsidR="00A43CAD" w:rsidRPr="00A43CAD" w:rsidTr="004F7353">
        <w:tc>
          <w:tcPr>
            <w:tcW w:w="2802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Формировать личностные  качества</w:t>
            </w:r>
          </w:p>
        </w:tc>
        <w:tc>
          <w:tcPr>
            <w:tcW w:w="2976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развития личностных качеств</w:t>
            </w:r>
          </w:p>
        </w:tc>
        <w:tc>
          <w:tcPr>
            <w:tcW w:w="1400" w:type="dxa"/>
            <w:gridSpan w:val="2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Низкий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</w:t>
            </w:r>
          </w:p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2393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Наблюдение, индивидуальное собеседование, игра, наблюдение</w:t>
            </w:r>
          </w:p>
        </w:tc>
      </w:tr>
    </w:tbl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ПРОГРАММЫ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данного курса на</w:t>
      </w:r>
      <w:r w:rsidR="007A7A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правлено на достижение следующей</w:t>
      </w: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326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цели</w:t>
      </w: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2326FA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32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современных компетентностей и грамотностей, </w:t>
      </w:r>
      <w:r w:rsidR="007A7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том числе, с использованием ресурсов Интернет, </w:t>
      </w:r>
      <w:r w:rsidR="00232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необходимых для социализации в современном обществе.</w:t>
      </w: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Настоящая программа способствует решению следующих общих</w:t>
      </w:r>
      <w:r w:rsidRPr="00A43C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задач:</w:t>
      </w: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Обучающая: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7A2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основ финансовой, цифровой грамотностей, грамотности в области здоровья, безопасности и ранней профориентации, в том числе, с использованием ресурсов Интернет.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Развивающая: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логического мышления в процессе формирования основных приемов мыслительной деятельности: анализа, синтеза, сравнения, обобщения, классификации, умения выделять главное, доказывать и опровергать, делать несложные выводы;</w:t>
      </w:r>
    </w:p>
    <w:p w:rsidR="00A43CAD" w:rsidRPr="00A43CAD" w:rsidRDefault="00A43CAD" w:rsidP="00A43C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Воспитательная:</w:t>
      </w:r>
      <w:r w:rsidRPr="00A4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воспитания у школьников духовно - нравственной </w:t>
      </w:r>
      <w:r w:rsidR="00F362E8"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личности,  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способной проявлять интерес к познанию себя и участию в социально - значимой деятельности семьи и общества.  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по каждому модулю: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 модуль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"Цифровая грамотность"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познакомиться с информационными технологиями будущего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Развивающая: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интереса к новому; развитие способности анализировать и обобщать;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цифровой грамотности. 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аккуратности, точности, самостоятельности, сотрудничества.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 модуль "Финансовая грамотность"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>Образовательная: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познакомиться с технологией финансовой деятельности; получить первоначальный опыт профессиональной пробы в области бизнеса и предпринимательства. 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Развивающая: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финансовой грамотности, позволяющей анализировать проблемы и происходящие изменения в сфере экономики 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аргументированные суждения, умения оценивать возможные последствия принимаемых решений.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 модуль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26F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"Грамотность в области здоровья</w:t>
      </w: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"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>Образовательная: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A43CAD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вооружить знаниями, направленными на сохранение и укрепление здоровья подрастающего поколения.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Развивающая: </w:t>
      </w:r>
      <w:r w:rsidRPr="00A4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представление об ответственности человека за свое здоровье, развивать знания по профилактике инфекционных заболеваний;</w:t>
      </w:r>
    </w:p>
    <w:p w:rsidR="00A43CAD" w:rsidRPr="00A43CAD" w:rsidRDefault="00A43CAD" w:rsidP="00A43CAD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>Воспитательная: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A43CAD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воспитывать у обучающихся гуманное отношение к больному, пострадавшему; 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оказывать первую медицинскую помощь при поражениях различного характера.</w:t>
      </w: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 модуль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"Безопасность жизнедеятельности"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lastRenderedPageBreak/>
        <w:t>Образовательная: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закрепление знаний пожарной безопасности и навыков безопасного поведения на дорогах, в лесу, в общественных местах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Развивающая: в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ыработка навыков поведения в природе на улице, дороге, перекрестках через решение проблемных ситуаций,  пропаганду безопасности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культурного гражданина общества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  модуль "Ранняя профориентация"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>Образовательная: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ознакомить школьников со спецификой профессий, новыми формами организации труда в условиях рыночных отношений; 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Развивающая: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исследовать свои способности применительно к рассматриваемой профессии;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Воспитательная: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выбор собственной образовательной траектории для подготовки к будущей профессии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УЧЕБНО-ТЕМАТИЧЕСКИЙ ПЛАН</w:t>
      </w: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258"/>
        <w:gridCol w:w="1200"/>
        <w:gridCol w:w="1193"/>
      </w:tblGrid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4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Учебный модуль </w:t>
            </w:r>
          </w:p>
        </w:tc>
        <w:tc>
          <w:tcPr>
            <w:tcW w:w="3651" w:type="dxa"/>
            <w:gridSpan w:val="3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Цифровая грамотность 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час</w:t>
            </w:r>
          </w:p>
        </w:tc>
      </w:tr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524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Финансовая грамотность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час</w:t>
            </w:r>
          </w:p>
        </w:tc>
      </w:tr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245" w:type="dxa"/>
          </w:tcPr>
          <w:p w:rsidR="00A43CAD" w:rsidRPr="00A43CAD" w:rsidRDefault="002326FA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Грамотность в области здоровья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час</w:t>
            </w:r>
          </w:p>
        </w:tc>
      </w:tr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24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 жизнедеятельности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час</w:t>
            </w:r>
          </w:p>
        </w:tc>
      </w:tr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24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Ранняя профориентация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43CAD" w:rsidRPr="00A43CAD" w:rsidRDefault="005069FB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43CAD"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</w:t>
            </w:r>
          </w:p>
        </w:tc>
      </w:tr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диагностика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час</w:t>
            </w:r>
          </w:p>
        </w:tc>
      </w:tr>
      <w:tr w:rsidR="00A43CAD" w:rsidRPr="00A43CAD" w:rsidTr="004F7353">
        <w:tc>
          <w:tcPr>
            <w:tcW w:w="67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58" w:type="dxa"/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43CAD" w:rsidRPr="00A43CAD" w:rsidRDefault="00A43CAD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3C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A43CAD" w:rsidRPr="00A43CAD" w:rsidRDefault="005069FB" w:rsidP="00A43C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="00654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keepNext/>
        <w:keepLines/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A43CAD">
        <w:rPr>
          <w:rFonts w:ascii="Times New Roman" w:eastAsiaTheme="majorEastAsia" w:hAnsi="Times New Roman" w:cs="Times New Roman"/>
          <w:b/>
          <w:bCs/>
          <w:caps/>
          <w:color w:val="000000"/>
          <w:sz w:val="24"/>
          <w:szCs w:val="24"/>
          <w:lang w:eastAsia="ar-SA"/>
        </w:rPr>
        <w:t>СОДЕРЖАНИЕ ПРОГРАММЫ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1 модуль </w:t>
      </w:r>
      <w:r w:rsidRPr="00A43CA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43CA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Цифровая грамотность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 класс</w:t>
      </w:r>
    </w:p>
    <w:p w:rsidR="00A43CAD" w:rsidRPr="002326FA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Цифровая грамотность. Что за «Урок цифры» и зачем он нужен? Информация, примеры передачи информации. Искусственный интеллект. Технологии искусственного интеллекта. Смежные области использования искусственного интеллекта. Социальные сети. Цифровое производство Что вкладывается  в понятие «цифровое производство»?  </w:t>
      </w:r>
    </w:p>
    <w:p w:rsidR="00A43CAD" w:rsidRPr="002326FA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</w:p>
    <w:p w:rsid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02B3" w:rsidRPr="00A43CAD" w:rsidRDefault="009F02B3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 модуль  Финансовая грамотность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 класс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в экономику 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экономику. Знакомство с понятием «экономика». Для чего нужна экономика;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Потребности 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Потребности. Что такое «потребность». Какие бывают потребности. Домашнее хозяйство. Распределение ролей в семье. Домашние обязанности в семье. Что такое бюджет семьи.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3.Товары и услуги </w:t>
      </w:r>
    </w:p>
    <w:p w:rsidR="00A43CAD" w:rsidRPr="00A43CAD" w:rsidRDefault="00A43CAD" w:rsidP="00A43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«товар». Какие бывают товары. Где можно приобрести товары и услуги. Зачем нужна реклама. Роль рекламы;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Деньги 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появились деньги? 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как хранятся деньги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Происхождение слов «деньги», «рубль», «копейка». Современные деньги России. Доходы и расходы семьи. Государство помогает пожилым людям, инвалидам, студентам, семьям с детьми и безработным.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могут деньги? 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Торговля. Взаимоотношения продавца и покупателя.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3 модуль </w:t>
      </w:r>
      <w:r w:rsidRPr="00A43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ar-SA"/>
        </w:rPr>
        <w:t xml:space="preserve"> Грамотность ЗОЖ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  <w:t>1 класс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ar-SA"/>
        </w:rPr>
        <w:t>Раздел 1. Питание и здоровье</w:t>
      </w:r>
      <w:r w:rsidRPr="00A43C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  <w:t>. Правильное питание. Самые полезные продукты. (Игры: «Мы идем в магазин», «Разноцветные столы», «Поезд») Режим питания школьника. Прогулки на воздухе. Завтрак как обязательный компонент питания. Обед как обязательный  дневной прием пищи. Полдник как возможный прием пищи между обедом и ужином. Ужин как обязательный вечерний прием пищи. Значение жидкости для организма человека. Напитки.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ar-SA"/>
        </w:rPr>
        <w:t>Раздел 2. Вредные привычки</w:t>
      </w:r>
      <w:r w:rsidRPr="00A43C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  <w:t>. Что ухудшает здоровье.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</w:pPr>
    </w:p>
    <w:p w:rsidR="00A43CAD" w:rsidRPr="00A43CAD" w:rsidRDefault="00A43CAD" w:rsidP="009F0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 модуль  Безопасность жизнедеятельности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43CAD" w:rsidRPr="00A43CAD" w:rsidRDefault="00A43CAD" w:rsidP="00A43CAD">
      <w:pPr>
        <w:shd w:val="clear" w:color="auto" w:fill="F5F5F5"/>
        <w:suppressAutoHyphens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1 класс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ar-SA"/>
        </w:rPr>
        <w:t xml:space="preserve">Раздел 1. </w:t>
      </w: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Дорожное движение</w:t>
      </w:r>
    </w:p>
    <w:p w:rsidR="00A43CAD" w:rsidRPr="00A43CAD" w:rsidRDefault="00A43CAD" w:rsidP="00A43CAD">
      <w:pPr>
        <w:shd w:val="clear" w:color="auto" w:fill="F5F5F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дорожного движения: общие положения. Обязанности водителей и пешеходов.</w:t>
      </w:r>
    </w:p>
    <w:p w:rsidR="00A43CAD" w:rsidRPr="00A43CAD" w:rsidRDefault="00A43CAD" w:rsidP="00A43CAD">
      <w:pPr>
        <w:shd w:val="clear" w:color="auto" w:fill="F5F5F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Места перехода улицы в районе школы, дома</w:t>
      </w:r>
    </w:p>
    <w:p w:rsidR="00A43CAD" w:rsidRPr="00A43CAD" w:rsidRDefault="00A43CAD" w:rsidP="00A43CAD">
      <w:pPr>
        <w:shd w:val="clear" w:color="auto" w:fill="F5F5F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Планирование дорожной сети в городе. Остановка и стоянка транспортных средств.</w:t>
      </w:r>
    </w:p>
    <w:p w:rsidR="00A43CAD" w:rsidRPr="00A43CAD" w:rsidRDefault="00A43CAD" w:rsidP="00A43CAD">
      <w:pPr>
        <w:shd w:val="clear" w:color="auto" w:fill="F5F5F5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Пешеходный переход. Значения сигналов светофора. Наиболее значимые дорожные знаки.</w:t>
      </w:r>
    </w:p>
    <w:p w:rsidR="00A43CAD" w:rsidRPr="00A43CAD" w:rsidRDefault="00A43CAD" w:rsidP="00A43CAD">
      <w:pPr>
        <w:shd w:val="clear" w:color="auto" w:fill="F5F5F5"/>
        <w:suppressAutoHyphens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 2. Юный пожарный</w:t>
      </w: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Что такое огонь? Пожар как явление. Отчего происходят пожары? Правила пожарной безопасности в школе и в быту. Что делать при возникновении пожара? Первичные средства тушения пожаров.</w:t>
      </w:r>
    </w:p>
    <w:p w:rsidR="00A43CAD" w:rsidRPr="00A43CAD" w:rsidRDefault="00A43CAD" w:rsidP="00A43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Безопасное поведение в доме</w:t>
      </w:r>
    </w:p>
    <w:p w:rsidR="00A43CAD" w:rsidRPr="00A43CAD" w:rsidRDefault="00A43CAD" w:rsidP="00A43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защитить себя и свой дом. Правила обеспечения сохранности личных вещей. Защита квартиры (дома) от воров и грабителей: звонок в дверь, звонок (беседа) по телефону. Особенности поведения с незнакомыми людьми: опасные незнакомцы. Предметы бытовой химии и их безопасное применение. Как нужно обращаться с электроприборами. Газ, огонь и человек. </w:t>
      </w:r>
    </w:p>
    <w:p w:rsidR="00A43CAD" w:rsidRPr="00A43CAD" w:rsidRDefault="00A43CAD" w:rsidP="00A43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Чрезвычайные ситуации </w:t>
      </w:r>
    </w:p>
    <w:p w:rsidR="00A43CAD" w:rsidRPr="00A43CAD" w:rsidRDefault="00A43CAD" w:rsidP="00A43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бедствия. Как предупреждают о стихийных бедствиях. Бури, ураганы, тайфуны и смерчи. Лесной пожар. Действия школьников по их предупреждению. Чрезвычайные ситуации природного характера. Чрезвычайные ситуации техногенного характера. Организация оповещения населения о ЧС. Основные мероприятия гражданской обороны по защите населения.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5. модуль  Ранняя профориентация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 класс. </w:t>
      </w: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Задачи: 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первых умений и навыков общего труда на пользу людям, культуры труда. Познакомить с трудом окружающих людей и их профессиями, воспитывать уважение к людям разных профессий, дать понятие о значении труда в жизни 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человека и раскрыть важность и необходимость труда для общества, дать понятие о значении труда.</w:t>
      </w: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1.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Человек и профессия. </w:t>
      </w: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Человек среди людей. Интересы и склонности в выборе профессии. </w:t>
      </w:r>
      <w:r w:rsidRPr="00A43CA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доровье и профессия.</w:t>
      </w:r>
      <w:r w:rsidRPr="00A43CAD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Многообразие мира профессий.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3CAD">
        <w:rPr>
          <w:rFonts w:ascii="Times New Roman" w:eastAsia="Times New Roman" w:hAnsi="Times New Roman" w:cs="Times New Roman"/>
          <w:spacing w:val="-69"/>
          <w:sz w:val="24"/>
          <w:szCs w:val="24"/>
          <w:lang w:eastAsia="ar-SA"/>
        </w:rPr>
        <w:t xml:space="preserve">           </w:t>
      </w:r>
    </w:p>
    <w:p w:rsidR="00A43CAD" w:rsidRPr="009F02B3" w:rsidRDefault="00A43CAD" w:rsidP="009F02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2. Профессии сельского хозяйства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Сельская  жизнь и виды выполняемых работ. Понятие рыбный промысел, лесничество и лесник. Хлеб – всему голова. Профессия овощевод, агроном, цветовод.</w:t>
      </w:r>
    </w:p>
    <w:p w:rsidR="00A43CAD" w:rsidRPr="00A43CAD" w:rsidRDefault="00A43CAD" w:rsidP="00A43C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43CAD" w:rsidRPr="00A43CAD" w:rsidRDefault="00A43CAD" w:rsidP="00A43CA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43CAD" w:rsidRPr="00A43CAD" w:rsidRDefault="00A43CAD" w:rsidP="00A43CAD">
      <w:pPr>
        <w:keepNext/>
        <w:keepLines/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A43CAD">
        <w:rPr>
          <w:rFonts w:ascii="Times New Roman" w:eastAsiaTheme="majorEastAsia" w:hAnsi="Times New Roman" w:cs="Times New Roman"/>
          <w:b/>
          <w:bCs/>
          <w:caps/>
          <w:color w:val="000000"/>
          <w:sz w:val="24"/>
          <w:szCs w:val="24"/>
          <w:lang w:eastAsia="ar-SA"/>
        </w:rPr>
        <w:t>РЕЗУЛЬТАТ ПРОГРАММЫ</w:t>
      </w:r>
    </w:p>
    <w:p w:rsidR="00A43CAD" w:rsidRPr="00A43CAD" w:rsidRDefault="00A43CAD" w:rsidP="00A43C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теоретическими и практическими основами новой грамотности; </w:t>
      </w:r>
    </w:p>
    <w:p w:rsidR="00A43CAD" w:rsidRPr="00A43CAD" w:rsidRDefault="00A43CAD" w:rsidP="00A43C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 учащимися учебной ИКТ-компетентности, что позволит им сформировать опорную систему знаний применяя цифровую грамотность</w:t>
      </w:r>
    </w:p>
    <w:p w:rsidR="00A43CAD" w:rsidRPr="00A43CAD" w:rsidRDefault="00A43CAD" w:rsidP="00A43C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навыков саморефлексии, основ социального проектирования, позитивного мышления, готовности брать на себя инициативу и ответственность за свои решения. </w:t>
      </w:r>
    </w:p>
    <w:p w:rsidR="00A43CAD" w:rsidRPr="00A43CAD" w:rsidRDefault="00A43CAD" w:rsidP="00A43CAD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Получить опыт рационального экономического поведения;</w:t>
      </w:r>
    </w:p>
    <w:p w:rsidR="00A43CAD" w:rsidRPr="00A43CAD" w:rsidRDefault="00A43CAD" w:rsidP="00A43CAD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интереса к познанию себя и участию в социально - значимой деятельности семьи и общества.  </w:t>
      </w:r>
    </w:p>
    <w:p w:rsidR="00A43CAD" w:rsidRPr="00A43CAD" w:rsidRDefault="00A43CAD" w:rsidP="00A43CAD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результаты:</w:t>
      </w:r>
    </w:p>
    <w:p w:rsidR="00A43CAD" w:rsidRPr="00A43CAD" w:rsidRDefault="00A43CAD" w:rsidP="00A43CAD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 защищать себя и свои персональные данные в информационном сообществе;</w:t>
      </w:r>
    </w:p>
    <w:p w:rsidR="00A43CAD" w:rsidRPr="00A43CAD" w:rsidRDefault="00A43CAD" w:rsidP="00A43CAD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 проверять информацию из интернета на достоверность;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 результаты:</w:t>
      </w:r>
    </w:p>
    <w:p w:rsidR="00A43CAD" w:rsidRPr="00A43CAD" w:rsidRDefault="00A43CAD" w:rsidP="00A43CAD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 уметь пользоваться цифровыми носителями;</w:t>
      </w:r>
    </w:p>
    <w:p w:rsidR="00A43CAD" w:rsidRPr="00A43CAD" w:rsidRDefault="00A43CAD" w:rsidP="00A43CAD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 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A43CAD" w:rsidRPr="00A43CAD" w:rsidRDefault="00A43CAD" w:rsidP="00A43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по профилю программы:</w:t>
      </w:r>
    </w:p>
    <w:p w:rsidR="00A43CAD" w:rsidRPr="00A43CAD" w:rsidRDefault="00A43CAD" w:rsidP="00A43CAD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 знать теоретические и практические основы цифровой грамотности;</w:t>
      </w:r>
    </w:p>
    <w:p w:rsidR="00A43CAD" w:rsidRPr="00A43CAD" w:rsidRDefault="00A43CAD" w:rsidP="00A43CAD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компьютерные программы для использования учебных материалов;</w:t>
      </w:r>
    </w:p>
    <w:p w:rsidR="00A43CAD" w:rsidRPr="00A43CAD" w:rsidRDefault="00A43CAD" w:rsidP="00A43CAD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 понимать роль информационных процессов в современном мире;</w:t>
      </w:r>
    </w:p>
    <w:p w:rsidR="00A43CAD" w:rsidRPr="00A43CAD" w:rsidRDefault="00A43CAD" w:rsidP="00A43CAD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ar-SA"/>
        </w:rPr>
        <w:t> стремиться к продолжению образования с применением средств ИКТ;</w:t>
      </w: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ИНФОРМАЦИОННЫЕ РЕСУРСЫ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lang w:eastAsia="ar-SA"/>
        </w:rPr>
        <w:t xml:space="preserve">Литература для учителя: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>1. Симоненко В.Д. Основы предпринимательства: Учеб. пособие. 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>М.: Бита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 xml:space="preserve">Пресс, 2010.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>2. Симоненко В. Д. Основы маркетинга: Метод, пособие. 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> М.: Бита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 xml:space="preserve"> Пресс, 2014.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>4. Блинов   А.О.   Малое   предпринимательство.   Организационные   и правовые основы деятельности. М.: Ось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 xml:space="preserve">89, 2008.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 xml:space="preserve">5. Савченко   В.Е.   Современное   предпринимательство.   М.:   Экономика, 2011.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>6. Черняк В. 3. Введение в предпринимательство: Учебн. пособие. 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>М.: Бита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>Пресс, 2012.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7.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Е. Р., Чеснокова О. В., Кучерa Е. В. FreePascal и Lazarus. Учебник по   программированию. ДМК -пресс, 2010.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Кузнецов А.А. и др. Информатика, тестовые задания. – М., 2011.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Уваров В.М., Силакова Л.А., Красникова Н.Е. Практикум по основам информатики и вычислительной техники: учеб. пособие. – М., 2005.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Угринович Н.Д. Информатика и информационные технологии. Учебник. – М., 2012.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Маюров А.Н. Маюров Я.А. Здоровье в твоих руках: Учебное пособие для ученика, учителя и родителей – Ярославль, Рыбинск: Изд-во ОАО «Рыбинский Дом печати», 2007. – 320 с.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Маюров А.Н. Маюров Я.А. Расти здоровым: Учебное пособие для ученика, учителя и родителей – Ярославль, Рыбинск: Изд-во ОАО «Рыбинский Дом печати», 2007. – 192 с.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Маюров А.Н. Маюров Я.А. Трезвый выбор: Учебное пособие для ученика, учителя и родителей – Ярославль, Рыбинск: Изд-во ОАО «Рыбинский Дом печати», 2007. – 248 с.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Маюров А.Н. Маюров Я.А. Азбука счастливой жизни: Учебное пособие для ученика, учителя и родителей – Ярославль, Рыбинск: Изд-во ОАО «Рыбинский Дом печати», 2007. – 80 с.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lang w:eastAsia="ar-SA"/>
        </w:rPr>
        <w:t xml:space="preserve"> Литература для учащихся: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 xml:space="preserve">1.Основы предпринимательской деятельности, под ред. В.М. Власовой. М., Экономика, 2013.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 xml:space="preserve">2. Шигаева   С.А.   Основы   предпринимательства.   Учебное   пособие   для учащихся (электронная версия).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>3. Симоненко В.Д. Основы предпринимательства: Учеб. пособие. 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>М.: Бита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 xml:space="preserve">Пресс, 2013.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>4. Черняк В. 3. Введение в предпринимательство: Учеб. пособие. 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>М.: Бита</w:t>
      </w: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softHyphen/>
        <w:t>Пресс, 2013. 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Гончаров А. HTML в примерах. "Питер", С-Пб, 2013.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Кетков. Ю.Л,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 Кетков, Д.Е. Шапошников. М., Школьная Энциклопедия. Персональный компьютер. "Дрофа", 2011.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Петрова. Н.П.. Виртуальная реальность. Современная компьютерная графика и анимация. М., "Аквариум", 2012.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Попов В.Б. Turbo Pascal для школьников. Версия 7.0. М.,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43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"Финансы и статистика", 1996.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3CAD" w:rsidRPr="00A43CAD" w:rsidRDefault="00A43CAD" w:rsidP="00A43CAD">
      <w:pPr>
        <w:numPr>
          <w:ilvl w:val="0"/>
          <w:numId w:val="22"/>
        </w:numPr>
        <w:shd w:val="clear" w:color="auto" w:fill="FFFFFF"/>
        <w:suppressAutoHyphens/>
        <w:spacing w:after="15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Вострикова Е. Дорога в страну профессий// Школьный психолог.№2.2009</w:t>
      </w:r>
    </w:p>
    <w:p w:rsidR="00A43CAD" w:rsidRPr="00A43CAD" w:rsidRDefault="00A43CAD" w:rsidP="00A43CAD">
      <w:pPr>
        <w:numPr>
          <w:ilvl w:val="0"/>
          <w:numId w:val="22"/>
        </w:numPr>
        <w:shd w:val="clear" w:color="auto" w:fill="FFFFFF"/>
        <w:tabs>
          <w:tab w:val="left" w:pos="284"/>
          <w:tab w:val="left" w:pos="567"/>
        </w:tabs>
        <w:suppressAutoHyphens/>
        <w:spacing w:after="15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Сборник отдела организации профессионального обучения и профессиональной ориентации незанятого населения «Профессиограммы профессий, востребованных на рынке труда Краснодарского края».- Краснодар, 2004</w:t>
      </w:r>
    </w:p>
    <w:p w:rsidR="00A43CAD" w:rsidRPr="00A43CAD" w:rsidRDefault="00A43CAD" w:rsidP="00A43CAD">
      <w:pPr>
        <w:numPr>
          <w:ilvl w:val="0"/>
          <w:numId w:val="22"/>
        </w:numPr>
        <w:shd w:val="clear" w:color="auto" w:fill="FFFFFF"/>
        <w:tabs>
          <w:tab w:val="num" w:pos="426"/>
        </w:tabs>
        <w:suppressAutoHyphens/>
        <w:spacing w:after="15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Дневник профессионального самоопределения старшеклассника. – М., 2009</w:t>
      </w:r>
    </w:p>
    <w:p w:rsidR="00A43CAD" w:rsidRPr="00A43CAD" w:rsidRDefault="00A43CAD" w:rsidP="00A43CAD">
      <w:pPr>
        <w:numPr>
          <w:ilvl w:val="0"/>
          <w:numId w:val="22"/>
        </w:numPr>
        <w:shd w:val="clear" w:color="auto" w:fill="FFFFFF"/>
        <w:suppressAutoHyphens/>
        <w:spacing w:after="15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Родионов В., Ступницкая М. Мотивационный профориентационный тренинг//Школьный психолог.№5,6,7,9.2011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Пряжников Н.С. Профессиональное и личностное самоопределение. -М.: Изд. «Институт практической психологии»; Воронеж: Изд. НПО «МОДЭК», 2011.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Маюров А.Н. Маюров Я.А. Живем в радости: Учебное пособие для ученика, учителя и родителей – Ярославль, Рыбинск: Изд-во ОАО «Рыбинский Дом печати», 2007. – 152 с.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Маюров А.Н. Маюров Я.А. Жизнь прекрасна: Учебное пособие для ученика, учителя и родителей – Ярославль, Рыбинск: Изд-во ОАО «Рыбинский Дом печати», 2007. – 168 с.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Безруких М.М. Две недели в Лагере здоровья. Рабочая тетрадь. Часть </w:t>
      </w:r>
      <w:r w:rsidRPr="00A43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43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r w:rsidRPr="00A43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Nestle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55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Безруких М.М. Разговор о здоровье и правильном питании.  Рабочая тетрадь. Часть </w:t>
      </w:r>
      <w:r w:rsidRPr="00A43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43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r w:rsidRPr="00A43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Nestle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55</w:t>
      </w:r>
    </w:p>
    <w:p w:rsidR="00A43CAD" w:rsidRPr="00A43CAD" w:rsidRDefault="00A43CAD" w:rsidP="00A43CAD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lang w:eastAsia="ar-SA"/>
        </w:rPr>
        <w:t>Интернет </w:t>
      </w:r>
      <w:r w:rsidRPr="00A43CAD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lang w:eastAsia="ar-SA"/>
        </w:rPr>
        <w:softHyphen/>
        <w:t> ресурсы:</w:t>
      </w:r>
      <w:r w:rsidRPr="00A43CAD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ar-SA"/>
        </w:rPr>
        <w:t xml:space="preserve">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 xml:space="preserve">1. Официальный   сайт:   Министерства   финансов   РФ </w:t>
      </w:r>
      <w:hyperlink r:id="rId8" w:history="1">
        <w:r w:rsidRPr="00A43C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http://www.minfin.ru/ru/</w:t>
        </w:r>
      </w:hyperlink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 xml:space="preserve">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>2. Официальный   сайт:   Министерства   экономического   развития   и торговли.  </w:t>
      </w:r>
      <w:hyperlink r:id="rId9" w:history="1">
        <w:r w:rsidRPr="00A43C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http://www.economy.gov.ru/minec/main</w:t>
        </w:r>
      </w:hyperlink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 xml:space="preserve"> </w:t>
      </w: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  <w:r w:rsidRPr="00A43CAD"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  <w:t>3.Сайт эл. словарь: Wikipedia.http://ru.wikipedia.org/wiki/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CAD">
        <w:rPr>
          <w:rFonts w:ascii="Calibri" w:eastAsia="Times New Roman" w:hAnsi="Calibri" w:cs="Times New Roman"/>
          <w:color w:val="111115"/>
          <w:lang w:eastAsia="ru-RU"/>
        </w:rPr>
        <w:t xml:space="preserve">4. 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«ПроеКТОриЯ» (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proektoria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</w:t>
      </w: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/)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4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Атлас профессий    </w:t>
      </w:r>
      <w:r w:rsidRPr="00A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http://atlas100.ru</w:t>
      </w:r>
    </w:p>
    <w:p w:rsidR="00A43CAD" w:rsidRPr="00A43CAD" w:rsidRDefault="00A43CAD" w:rsidP="00A43CAD">
      <w:pPr>
        <w:shd w:val="clear" w:color="auto" w:fill="F5F5F5"/>
        <w:spacing w:after="0" w:line="240" w:lineRule="auto"/>
      </w:pPr>
      <w:r w:rsidRPr="00A43CAD">
        <w:t xml:space="preserve">6. http://basic.economicus.ru/ – сайт «Основы экономики». </w:t>
      </w:r>
    </w:p>
    <w:p w:rsidR="00A43CAD" w:rsidRPr="00A43CAD" w:rsidRDefault="00A43CAD" w:rsidP="00A43CAD">
      <w:pPr>
        <w:shd w:val="clear" w:color="auto" w:fill="F5F5F5"/>
        <w:spacing w:after="0" w:line="240" w:lineRule="auto"/>
      </w:pPr>
      <w:r w:rsidRPr="00A43CAD">
        <w:t xml:space="preserve">7. http://ecschool.hse. ru/ – сайт журнала «Экономика в школе». </w:t>
      </w:r>
    </w:p>
    <w:p w:rsidR="00A43CAD" w:rsidRPr="00A43CAD" w:rsidRDefault="00A43CAD" w:rsidP="00A43CAD">
      <w:pPr>
        <w:shd w:val="clear" w:color="auto" w:fill="F5F5F5"/>
        <w:spacing w:after="0" w:line="240" w:lineRule="auto"/>
      </w:pPr>
      <w:r w:rsidRPr="00A43CAD">
        <w:lastRenderedPageBreak/>
        <w:t xml:space="preserve">8. http://muzey-factov.ru/ – сайт «Интересные факты обо всём на свете. Музей фактов». </w:t>
      </w:r>
    </w:p>
    <w:p w:rsidR="00A43CAD" w:rsidRPr="00A43CAD" w:rsidRDefault="00A43CAD" w:rsidP="00A43CAD">
      <w:pPr>
        <w:shd w:val="clear" w:color="auto" w:fill="F5F5F5"/>
        <w:spacing w:after="0" w:line="240" w:lineRule="auto"/>
      </w:pPr>
      <w:r w:rsidRPr="00A43CAD">
        <w:t>9. http://www. azbukafinansov.ru/ – портал «Азбука финансов».</w:t>
      </w:r>
    </w:p>
    <w:p w:rsidR="00A43CAD" w:rsidRPr="00A43CAD" w:rsidRDefault="00A43CAD" w:rsidP="00A43CAD">
      <w:pPr>
        <w:shd w:val="clear" w:color="auto" w:fill="F5F5F5"/>
        <w:spacing w:after="0" w:line="240" w:lineRule="auto"/>
      </w:pPr>
      <w:r w:rsidRPr="00A43CAD">
        <w:t xml:space="preserve"> 10. http://www.7budget.ru – сайт журнала «Семейный бюджет».</w:t>
      </w:r>
    </w:p>
    <w:p w:rsidR="00A43CAD" w:rsidRPr="00A43CAD" w:rsidRDefault="00A43CAD" w:rsidP="00A43CAD">
      <w:pPr>
        <w:shd w:val="clear" w:color="auto" w:fill="F5F5F5"/>
        <w:spacing w:after="0" w:line="240" w:lineRule="auto"/>
      </w:pPr>
      <w:r w:rsidRPr="00A43CAD">
        <w:t xml:space="preserve"> 11. http://www.mind-map.ru/ – сайт «Интеллект-карты. Тренинг эффективного мышления». 30 </w:t>
      </w:r>
    </w:p>
    <w:p w:rsidR="00A43CAD" w:rsidRPr="00A43CAD" w:rsidRDefault="00A43CAD" w:rsidP="00A43CAD">
      <w:pPr>
        <w:shd w:val="clear" w:color="auto" w:fill="F5F5F5"/>
        <w:spacing w:after="0" w:line="240" w:lineRule="auto"/>
      </w:pPr>
      <w:r w:rsidRPr="00A43CAD">
        <w:t>12. http://zanimatika.narod.ru/ – сайт «Методическая копилка учителя, воспитателя, родителя». 8. http://вашифинансы.рф/ – проект Минфина «Дружи с финансами».</w:t>
      </w:r>
    </w:p>
    <w:p w:rsidR="00A43CAD" w:rsidRPr="00A43CAD" w:rsidRDefault="00A43CAD" w:rsidP="00A43CAD">
      <w:pPr>
        <w:shd w:val="clear" w:color="auto" w:fill="F5F5F5"/>
        <w:spacing w:after="0" w:line="240" w:lineRule="auto"/>
      </w:pPr>
      <w:r w:rsidRPr="00A43CAD">
        <w:t xml:space="preserve"> 13. </w:t>
      </w:r>
      <w:hyperlink r:id="rId10" w:history="1">
        <w:r w:rsidRPr="00A43CAD">
          <w:rPr>
            <w:color w:val="0000FF" w:themeColor="hyperlink"/>
            <w:u w:val="single"/>
          </w:rPr>
          <w:t>http://ваши</w:t>
        </w:r>
      </w:hyperlink>
      <w:r w:rsidRPr="00A43CAD">
        <w:t xml:space="preserve"> финансы.рф/child/articles/lichnyy-i-semeynyybyudzhet/5-sekretov-finansovoy-gramotnosti-ot-ekspertov-portalamoneykids-ru/ — Пять секретов финансовой грамотности от портала «moneykids.ru». </w:t>
      </w:r>
    </w:p>
    <w:p w:rsidR="00A43CAD" w:rsidRPr="00A43CAD" w:rsidRDefault="00A43CAD" w:rsidP="00A43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3CAD" w:rsidRPr="00A43CAD" w:rsidRDefault="00A43CAD" w:rsidP="00A43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sectPr w:rsidR="00A43CAD" w:rsidRPr="00A43CAD" w:rsidSect="009F02B3">
      <w:footerReference w:type="default" r:id="rId11"/>
      <w:pgSz w:w="11905" w:h="16837"/>
      <w:pgMar w:top="1134" w:right="850" w:bottom="709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9A" w:rsidRDefault="00FD7B9A" w:rsidP="009F02B3">
      <w:pPr>
        <w:spacing w:after="0" w:line="240" w:lineRule="auto"/>
      </w:pPr>
      <w:r>
        <w:separator/>
      </w:r>
    </w:p>
  </w:endnote>
  <w:endnote w:type="continuationSeparator" w:id="0">
    <w:p w:rsidR="00FD7B9A" w:rsidRDefault="00FD7B9A" w:rsidP="009F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330375"/>
      <w:docPartObj>
        <w:docPartGallery w:val="Page Numbers (Bottom of Page)"/>
        <w:docPartUnique/>
      </w:docPartObj>
    </w:sdtPr>
    <w:sdtEndPr/>
    <w:sdtContent>
      <w:p w:rsidR="009F02B3" w:rsidRDefault="009F02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AF">
          <w:rPr>
            <w:noProof/>
          </w:rPr>
          <w:t>2</w:t>
        </w:r>
        <w:r>
          <w:fldChar w:fldCharType="end"/>
        </w:r>
      </w:p>
    </w:sdtContent>
  </w:sdt>
  <w:p w:rsidR="009F02B3" w:rsidRDefault="009F0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9A" w:rsidRDefault="00FD7B9A" w:rsidP="009F02B3">
      <w:pPr>
        <w:spacing w:after="0" w:line="240" w:lineRule="auto"/>
      </w:pPr>
      <w:r>
        <w:separator/>
      </w:r>
    </w:p>
  </w:footnote>
  <w:footnote w:type="continuationSeparator" w:id="0">
    <w:p w:rsidR="00FD7B9A" w:rsidRDefault="00FD7B9A" w:rsidP="009F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hybridMultilevel"/>
    <w:tmpl w:val="9F341DE8"/>
    <w:lvl w:ilvl="0" w:tplc="0C8A5E7E">
      <w:numFmt w:val="decimal"/>
      <w:lvlText w:val=""/>
      <w:lvlJc w:val="left"/>
    </w:lvl>
    <w:lvl w:ilvl="1" w:tplc="9F40F194">
      <w:numFmt w:val="decimal"/>
      <w:lvlText w:val=""/>
      <w:lvlJc w:val="left"/>
    </w:lvl>
    <w:lvl w:ilvl="2" w:tplc="59F8E420">
      <w:numFmt w:val="decimal"/>
      <w:lvlText w:val=""/>
      <w:lvlJc w:val="left"/>
    </w:lvl>
    <w:lvl w:ilvl="3" w:tplc="350A1690">
      <w:numFmt w:val="decimal"/>
      <w:lvlText w:val=""/>
      <w:lvlJc w:val="left"/>
    </w:lvl>
    <w:lvl w:ilvl="4" w:tplc="E5860244">
      <w:numFmt w:val="decimal"/>
      <w:lvlText w:val=""/>
      <w:lvlJc w:val="left"/>
    </w:lvl>
    <w:lvl w:ilvl="5" w:tplc="52FA9986">
      <w:numFmt w:val="decimal"/>
      <w:lvlText w:val=""/>
      <w:lvlJc w:val="left"/>
    </w:lvl>
    <w:lvl w:ilvl="6" w:tplc="3F1A2178">
      <w:numFmt w:val="decimal"/>
      <w:lvlText w:val=""/>
      <w:lvlJc w:val="left"/>
    </w:lvl>
    <w:lvl w:ilvl="7" w:tplc="69D8EFE4">
      <w:numFmt w:val="decimal"/>
      <w:lvlText w:val=""/>
      <w:lvlJc w:val="left"/>
    </w:lvl>
    <w:lvl w:ilvl="8" w:tplc="B0FE9C54">
      <w:numFmt w:val="decimal"/>
      <w:lvlText w:val=""/>
      <w:lvlJc w:val="left"/>
    </w:lvl>
  </w:abstractNum>
  <w:abstractNum w:abstractNumId="2" w15:restartNumberingAfterBreak="0">
    <w:nsid w:val="08E55C5B"/>
    <w:multiLevelType w:val="hybridMultilevel"/>
    <w:tmpl w:val="D202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F8E"/>
    <w:multiLevelType w:val="multilevel"/>
    <w:tmpl w:val="C3C4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BA15C9"/>
    <w:multiLevelType w:val="multilevel"/>
    <w:tmpl w:val="ED72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6772C"/>
    <w:multiLevelType w:val="hybridMultilevel"/>
    <w:tmpl w:val="24A8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702A4"/>
    <w:multiLevelType w:val="hybridMultilevel"/>
    <w:tmpl w:val="F28C6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C1116"/>
    <w:multiLevelType w:val="multilevel"/>
    <w:tmpl w:val="9CA4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color w:val="11111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4227E"/>
    <w:multiLevelType w:val="hybridMultilevel"/>
    <w:tmpl w:val="FADED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87CB1"/>
    <w:multiLevelType w:val="multilevel"/>
    <w:tmpl w:val="BEEC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9474A"/>
    <w:multiLevelType w:val="hybridMultilevel"/>
    <w:tmpl w:val="EFDC8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44D1"/>
    <w:multiLevelType w:val="hybridMultilevel"/>
    <w:tmpl w:val="86FC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E3716"/>
    <w:multiLevelType w:val="hybridMultilevel"/>
    <w:tmpl w:val="F6C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747E"/>
    <w:multiLevelType w:val="multilevel"/>
    <w:tmpl w:val="1BFE4E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578A1121"/>
    <w:multiLevelType w:val="multilevel"/>
    <w:tmpl w:val="A192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35CDF"/>
    <w:multiLevelType w:val="hybridMultilevel"/>
    <w:tmpl w:val="BFA6E5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2208A"/>
    <w:multiLevelType w:val="hybridMultilevel"/>
    <w:tmpl w:val="EFAE9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C754F"/>
    <w:multiLevelType w:val="hybridMultilevel"/>
    <w:tmpl w:val="5E5EC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835CD"/>
    <w:multiLevelType w:val="multilevel"/>
    <w:tmpl w:val="68A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60CC7"/>
    <w:multiLevelType w:val="hybridMultilevel"/>
    <w:tmpl w:val="BFA6E5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24EE"/>
    <w:multiLevelType w:val="hybridMultilevel"/>
    <w:tmpl w:val="D4B83CA6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F4C1B"/>
    <w:multiLevelType w:val="hybridMultilevel"/>
    <w:tmpl w:val="F35E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521E5"/>
    <w:multiLevelType w:val="multilevel"/>
    <w:tmpl w:val="F4D4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797C3D"/>
    <w:multiLevelType w:val="multilevel"/>
    <w:tmpl w:val="01F21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0F121AE"/>
    <w:multiLevelType w:val="hybridMultilevel"/>
    <w:tmpl w:val="10342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752B4"/>
    <w:multiLevelType w:val="multilevel"/>
    <w:tmpl w:val="2C9C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41328"/>
    <w:multiLevelType w:val="hybridMultilevel"/>
    <w:tmpl w:val="BFA6E5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1079"/>
    <w:multiLevelType w:val="multilevel"/>
    <w:tmpl w:val="CEE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20"/>
  </w:num>
  <w:num w:numId="5">
    <w:abstractNumId w:val="2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6"/>
  </w:num>
  <w:num w:numId="12">
    <w:abstractNumId w:val="8"/>
  </w:num>
  <w:num w:numId="13">
    <w:abstractNumId w:val="25"/>
  </w:num>
  <w:num w:numId="14">
    <w:abstractNumId w:val="17"/>
  </w:num>
  <w:num w:numId="15">
    <w:abstractNumId w:val="1"/>
  </w:num>
  <w:num w:numId="16">
    <w:abstractNumId w:val="27"/>
  </w:num>
  <w:num w:numId="17">
    <w:abstractNumId w:val="7"/>
  </w:num>
  <w:num w:numId="18">
    <w:abstractNumId w:val="18"/>
  </w:num>
  <w:num w:numId="19">
    <w:abstractNumId w:val="23"/>
  </w:num>
  <w:num w:numId="20">
    <w:abstractNumId w:val="12"/>
  </w:num>
  <w:num w:numId="21">
    <w:abstractNumId w:val="13"/>
  </w:num>
  <w:num w:numId="22">
    <w:abstractNumId w:val="19"/>
  </w:num>
  <w:num w:numId="23">
    <w:abstractNumId w:val="2"/>
  </w:num>
  <w:num w:numId="24">
    <w:abstractNumId w:val="15"/>
  </w:num>
  <w:num w:numId="25">
    <w:abstractNumId w:val="26"/>
  </w:num>
  <w:num w:numId="26">
    <w:abstractNumId w:val="14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75"/>
    <w:rsid w:val="000F296F"/>
    <w:rsid w:val="00193DEA"/>
    <w:rsid w:val="002326FA"/>
    <w:rsid w:val="0032133E"/>
    <w:rsid w:val="00322195"/>
    <w:rsid w:val="00371E6E"/>
    <w:rsid w:val="005069FB"/>
    <w:rsid w:val="0065492B"/>
    <w:rsid w:val="0069659F"/>
    <w:rsid w:val="006A48A0"/>
    <w:rsid w:val="007A20C6"/>
    <w:rsid w:val="007A7A20"/>
    <w:rsid w:val="008235AF"/>
    <w:rsid w:val="00895A38"/>
    <w:rsid w:val="008D1F9A"/>
    <w:rsid w:val="009A5D3E"/>
    <w:rsid w:val="009F02B3"/>
    <w:rsid w:val="00A43CAD"/>
    <w:rsid w:val="00AB753C"/>
    <w:rsid w:val="00AD6432"/>
    <w:rsid w:val="00BD54AB"/>
    <w:rsid w:val="00D43500"/>
    <w:rsid w:val="00DF1E8F"/>
    <w:rsid w:val="00E310D6"/>
    <w:rsid w:val="00E55FA1"/>
    <w:rsid w:val="00EA0575"/>
    <w:rsid w:val="00F362E8"/>
    <w:rsid w:val="00FD7B9A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D63B-F348-4EE4-90C4-E8569C5E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CAD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CAD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A43CAD"/>
    <w:pPr>
      <w:keepNext/>
      <w:numPr>
        <w:ilvl w:val="4"/>
        <w:numId w:val="1"/>
      </w:numPr>
      <w:suppressAutoHyphens/>
      <w:spacing w:after="0" w:line="360" w:lineRule="auto"/>
      <w:ind w:right="567"/>
      <w:jc w:val="center"/>
      <w:outlineLvl w:val="4"/>
    </w:pPr>
    <w:rPr>
      <w:rFonts w:ascii="Times New Roman" w:eastAsia="TimesET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43CAD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43CAD"/>
    <w:pPr>
      <w:keepNext/>
      <w:numPr>
        <w:ilvl w:val="7"/>
        <w:numId w:val="1"/>
      </w:numPr>
      <w:suppressAutoHyphens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4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43CAD"/>
    <w:rPr>
      <w:rFonts w:ascii="Times New Roman" w:eastAsia="TimesET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43C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43CA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43CAD"/>
  </w:style>
  <w:style w:type="paragraph" w:styleId="a3">
    <w:name w:val="header"/>
    <w:basedOn w:val="a"/>
    <w:link w:val="a4"/>
    <w:uiPriority w:val="99"/>
    <w:unhideWhenUsed/>
    <w:rsid w:val="00A43C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3C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43C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A43C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43C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a"/>
    <w:rsid w:val="00A43CA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A4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3CAD"/>
  </w:style>
  <w:style w:type="character" w:customStyle="1" w:styleId="c2">
    <w:name w:val="c2"/>
    <w:basedOn w:val="a0"/>
    <w:rsid w:val="00A43CAD"/>
  </w:style>
  <w:style w:type="character" w:customStyle="1" w:styleId="c5">
    <w:name w:val="c5"/>
    <w:basedOn w:val="a0"/>
    <w:rsid w:val="00A43CAD"/>
  </w:style>
  <w:style w:type="character" w:styleId="a9">
    <w:name w:val="Hyperlink"/>
    <w:basedOn w:val="a0"/>
    <w:uiPriority w:val="99"/>
    <w:unhideWhenUsed/>
    <w:rsid w:val="00A43CAD"/>
    <w:rPr>
      <w:color w:val="0000FF"/>
      <w:u w:val="single"/>
    </w:rPr>
  </w:style>
  <w:style w:type="character" w:customStyle="1" w:styleId="c13">
    <w:name w:val="c13"/>
    <w:basedOn w:val="a0"/>
    <w:rsid w:val="00A43CAD"/>
  </w:style>
  <w:style w:type="character" w:customStyle="1" w:styleId="c8">
    <w:name w:val="c8"/>
    <w:basedOn w:val="a0"/>
    <w:rsid w:val="00A43CAD"/>
  </w:style>
  <w:style w:type="paragraph" w:customStyle="1" w:styleId="Default">
    <w:name w:val="Default"/>
    <w:next w:val="a"/>
    <w:rsid w:val="00A43C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A43CAD"/>
    <w:rPr>
      <w:b/>
      <w:bCs/>
    </w:rPr>
  </w:style>
  <w:style w:type="paragraph" w:styleId="ab">
    <w:name w:val="No Spacing"/>
    <w:uiPriority w:val="1"/>
    <w:qFormat/>
    <w:rsid w:val="00A43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rsid w:val="00A43CAD"/>
    <w:rPr>
      <w:rFonts w:cs="Times New Roman"/>
    </w:rPr>
  </w:style>
  <w:style w:type="table" w:styleId="ac">
    <w:name w:val="Table Grid"/>
    <w:basedOn w:val="a1"/>
    <w:uiPriority w:val="59"/>
    <w:rsid w:val="00A43C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43CAD"/>
  </w:style>
  <w:style w:type="paragraph" w:styleId="ad">
    <w:name w:val="Balloon Text"/>
    <w:basedOn w:val="a"/>
    <w:link w:val="ae"/>
    <w:uiPriority w:val="99"/>
    <w:semiHidden/>
    <w:unhideWhenUsed/>
    <w:rsid w:val="00A43C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A43C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&#1074;&#1072;&#1096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y.gov.ru/minec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19</cp:revision>
  <cp:lastPrinted>2022-10-26T11:12:00Z</cp:lastPrinted>
  <dcterms:created xsi:type="dcterms:W3CDTF">2021-09-14T05:20:00Z</dcterms:created>
  <dcterms:modified xsi:type="dcterms:W3CDTF">2022-11-23T10:04:00Z</dcterms:modified>
</cp:coreProperties>
</file>