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51" w:rsidRPr="00EC10DE" w:rsidRDefault="002C1851" w:rsidP="002C18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Приложение 1</w:t>
      </w:r>
      <w:r w:rsidRPr="00EC10DE">
        <w:rPr>
          <w:rFonts w:ascii="Times New Roman" w:hAnsi="Times New Roman" w:cs="Times New Roman"/>
          <w:b/>
          <w:bCs/>
          <w:sz w:val="20"/>
          <w:szCs w:val="20"/>
        </w:rPr>
        <w:t xml:space="preserve"> Особенности </w:t>
      </w:r>
      <w:proofErr w:type="spellStart"/>
      <w:r w:rsidRPr="00EC10DE">
        <w:rPr>
          <w:rFonts w:ascii="Times New Roman" w:hAnsi="Times New Roman" w:cs="Times New Roman"/>
          <w:b/>
          <w:bCs/>
          <w:sz w:val="20"/>
          <w:szCs w:val="20"/>
        </w:rPr>
        <w:t>тьюторского</w:t>
      </w:r>
      <w:proofErr w:type="spellEnd"/>
      <w:r w:rsidRPr="00EC10DE">
        <w:rPr>
          <w:rFonts w:ascii="Times New Roman" w:hAnsi="Times New Roman" w:cs="Times New Roman"/>
          <w:b/>
          <w:bCs/>
          <w:sz w:val="20"/>
          <w:szCs w:val="20"/>
        </w:rPr>
        <w:t xml:space="preserve"> сопровождения </w:t>
      </w:r>
      <w:proofErr w:type="gramStart"/>
      <w:r w:rsidRPr="00EC10DE">
        <w:rPr>
          <w:rFonts w:ascii="Times New Roman" w:hAnsi="Times New Roman" w:cs="Times New Roman"/>
          <w:b/>
          <w:bCs/>
          <w:sz w:val="20"/>
          <w:szCs w:val="20"/>
        </w:rPr>
        <w:t>обучающихся</w:t>
      </w:r>
      <w:proofErr w:type="gramEnd"/>
      <w:r w:rsidRPr="00EC10DE">
        <w:rPr>
          <w:rFonts w:ascii="Times New Roman" w:hAnsi="Times New Roman" w:cs="Times New Roman"/>
          <w:b/>
          <w:bCs/>
          <w:sz w:val="20"/>
          <w:szCs w:val="20"/>
        </w:rPr>
        <w:t xml:space="preserve"> разного возраста при работе над переводом</w:t>
      </w:r>
    </w:p>
    <w:p w:rsidR="002C1851" w:rsidRPr="00EC10DE" w:rsidRDefault="002C1851" w:rsidP="002C1851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EC10DE">
        <w:rPr>
          <w:rFonts w:ascii="Times New Roman" w:hAnsi="Times New Roman" w:cs="Times New Roman"/>
          <w:bCs/>
          <w:i/>
          <w:sz w:val="20"/>
          <w:szCs w:val="20"/>
        </w:rPr>
        <w:t xml:space="preserve">Из опыта работы М.А. </w:t>
      </w:r>
      <w:r w:rsidR="00053248">
        <w:rPr>
          <w:rFonts w:ascii="Times New Roman" w:hAnsi="Times New Roman" w:cs="Times New Roman"/>
          <w:bCs/>
          <w:i/>
          <w:sz w:val="20"/>
          <w:szCs w:val="20"/>
        </w:rPr>
        <w:t xml:space="preserve">Яковлевой, </w:t>
      </w:r>
      <w:r w:rsidRPr="00EC10DE">
        <w:rPr>
          <w:rFonts w:ascii="Times New Roman" w:hAnsi="Times New Roman" w:cs="Times New Roman"/>
          <w:bCs/>
          <w:i/>
          <w:sz w:val="20"/>
          <w:szCs w:val="20"/>
        </w:rPr>
        <w:t xml:space="preserve"> учителя английского языка МОУ Ермаковской СОШ Рыбинского МР Ярославской обл.</w:t>
      </w:r>
    </w:p>
    <w:p w:rsidR="002C1851" w:rsidRPr="00EC10DE" w:rsidRDefault="002C1851" w:rsidP="002C1851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5220"/>
        <w:gridCol w:w="6840"/>
      </w:tblGrid>
      <w:tr w:rsidR="002C1851" w:rsidRPr="00EC10DE" w:rsidTr="00C633D4">
        <w:tc>
          <w:tcPr>
            <w:tcW w:w="2448" w:type="dxa"/>
          </w:tcPr>
          <w:p w:rsidR="002C1851" w:rsidRPr="00EC10DE" w:rsidRDefault="002C1851" w:rsidP="00C63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0DE">
              <w:rPr>
                <w:rFonts w:ascii="Times New Roman" w:hAnsi="Times New Roman" w:cs="Times New Roman"/>
                <w:sz w:val="20"/>
                <w:szCs w:val="20"/>
              </w:rPr>
              <w:t>Некоторые особенности работы над переводом</w:t>
            </w:r>
          </w:p>
        </w:tc>
        <w:tc>
          <w:tcPr>
            <w:tcW w:w="5220" w:type="dxa"/>
          </w:tcPr>
          <w:p w:rsidR="002C1851" w:rsidRPr="00EC10DE" w:rsidRDefault="002C1851" w:rsidP="00C63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0DE">
              <w:rPr>
                <w:rFonts w:ascii="Times New Roman" w:hAnsi="Times New Roman" w:cs="Times New Roman"/>
                <w:sz w:val="20"/>
                <w:szCs w:val="20"/>
              </w:rPr>
              <w:t>Младшие школьники</w:t>
            </w:r>
          </w:p>
        </w:tc>
        <w:tc>
          <w:tcPr>
            <w:tcW w:w="6840" w:type="dxa"/>
          </w:tcPr>
          <w:p w:rsidR="002C1851" w:rsidRPr="00EC10DE" w:rsidRDefault="002C1851" w:rsidP="00C63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0DE">
              <w:rPr>
                <w:rFonts w:ascii="Times New Roman" w:hAnsi="Times New Roman" w:cs="Times New Roman"/>
                <w:sz w:val="20"/>
                <w:szCs w:val="20"/>
              </w:rPr>
              <w:t>Школьники среднего и старшего звеньев</w:t>
            </w:r>
          </w:p>
        </w:tc>
      </w:tr>
      <w:tr w:rsidR="002C1851" w:rsidRPr="00EC10DE" w:rsidTr="00C633D4">
        <w:tc>
          <w:tcPr>
            <w:tcW w:w="2448" w:type="dxa"/>
          </w:tcPr>
          <w:p w:rsidR="002C1851" w:rsidRPr="00EC10DE" w:rsidRDefault="002C1851" w:rsidP="00C6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0DE">
              <w:rPr>
                <w:rFonts w:ascii="Times New Roman" w:hAnsi="Times New Roman" w:cs="Times New Roman"/>
                <w:sz w:val="20"/>
                <w:szCs w:val="20"/>
              </w:rPr>
              <w:t>Выбор произведения.</w:t>
            </w:r>
          </w:p>
          <w:p w:rsidR="002C1851" w:rsidRPr="00EC10DE" w:rsidRDefault="002C1851" w:rsidP="00C6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0DE">
              <w:rPr>
                <w:rFonts w:ascii="Times New Roman" w:hAnsi="Times New Roman" w:cs="Times New Roman"/>
                <w:sz w:val="20"/>
                <w:szCs w:val="20"/>
              </w:rPr>
              <w:t>Тематика</w:t>
            </w:r>
          </w:p>
          <w:p w:rsidR="002C1851" w:rsidRPr="00EC10DE" w:rsidRDefault="002C1851" w:rsidP="00C6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</w:tcPr>
          <w:p w:rsidR="002C1851" w:rsidRPr="00EC10DE" w:rsidRDefault="002C1851" w:rsidP="00C6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0DE">
              <w:rPr>
                <w:rFonts w:ascii="Times New Roman" w:hAnsi="Times New Roman" w:cs="Times New Roman"/>
                <w:sz w:val="20"/>
                <w:szCs w:val="20"/>
              </w:rPr>
              <w:t>1. Произведения английского детского фольклора.</w:t>
            </w:r>
          </w:p>
          <w:p w:rsidR="002C1851" w:rsidRPr="00EC10DE" w:rsidRDefault="002C1851" w:rsidP="00C6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0DE">
              <w:rPr>
                <w:rFonts w:ascii="Times New Roman" w:hAnsi="Times New Roman" w:cs="Times New Roman"/>
                <w:sz w:val="20"/>
                <w:szCs w:val="20"/>
              </w:rPr>
              <w:t>2. Стихи о природе, животных.</w:t>
            </w:r>
          </w:p>
          <w:p w:rsidR="002C1851" w:rsidRPr="00EC10DE" w:rsidRDefault="002C1851" w:rsidP="00C6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0DE">
              <w:rPr>
                <w:rFonts w:ascii="Times New Roman" w:hAnsi="Times New Roman" w:cs="Times New Roman"/>
                <w:sz w:val="20"/>
                <w:szCs w:val="20"/>
              </w:rPr>
              <w:t>3. Стихи о школе, учебных предметах.</w:t>
            </w:r>
          </w:p>
        </w:tc>
        <w:tc>
          <w:tcPr>
            <w:tcW w:w="6840" w:type="dxa"/>
          </w:tcPr>
          <w:p w:rsidR="002C1851" w:rsidRPr="00EC10DE" w:rsidRDefault="002C1851" w:rsidP="00C6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0DE">
              <w:rPr>
                <w:rFonts w:ascii="Times New Roman" w:hAnsi="Times New Roman" w:cs="Times New Roman"/>
                <w:sz w:val="20"/>
                <w:szCs w:val="20"/>
              </w:rPr>
              <w:t>1. Стихи о любви.</w:t>
            </w:r>
          </w:p>
          <w:p w:rsidR="002C1851" w:rsidRPr="00EC10DE" w:rsidRDefault="002C1851" w:rsidP="00C6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0DE">
              <w:rPr>
                <w:rFonts w:ascii="Times New Roman" w:hAnsi="Times New Roman" w:cs="Times New Roman"/>
                <w:sz w:val="20"/>
                <w:szCs w:val="20"/>
              </w:rPr>
              <w:t>2. Стихи о смысле жизни.</w:t>
            </w:r>
          </w:p>
          <w:p w:rsidR="002C1851" w:rsidRPr="00EC10DE" w:rsidRDefault="002C1851" w:rsidP="00C6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0DE">
              <w:rPr>
                <w:rFonts w:ascii="Times New Roman" w:hAnsi="Times New Roman" w:cs="Times New Roman"/>
                <w:sz w:val="20"/>
                <w:szCs w:val="20"/>
              </w:rPr>
              <w:t>3. Стихи о вечных человеческих ценностях.</w:t>
            </w:r>
          </w:p>
        </w:tc>
      </w:tr>
      <w:tr w:rsidR="002C1851" w:rsidRPr="00EC10DE" w:rsidTr="00C633D4">
        <w:tc>
          <w:tcPr>
            <w:tcW w:w="2448" w:type="dxa"/>
          </w:tcPr>
          <w:p w:rsidR="002C1851" w:rsidRPr="00EC10DE" w:rsidRDefault="002C1851" w:rsidP="00C633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10D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Роль и деятельность </w:t>
            </w:r>
            <w:proofErr w:type="spellStart"/>
            <w:r w:rsidRPr="00EC10DE">
              <w:rPr>
                <w:rFonts w:ascii="Times New Roman" w:hAnsi="Times New Roman" w:cs="Times New Roman"/>
                <w:i/>
                <w:sz w:val="20"/>
                <w:szCs w:val="20"/>
              </w:rPr>
              <w:t>тьютора</w:t>
            </w:r>
            <w:proofErr w:type="spellEnd"/>
          </w:p>
        </w:tc>
        <w:tc>
          <w:tcPr>
            <w:tcW w:w="5220" w:type="dxa"/>
          </w:tcPr>
          <w:p w:rsidR="002C1851" w:rsidRPr="00EC10DE" w:rsidRDefault="002C1851" w:rsidP="00C633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10DE">
              <w:rPr>
                <w:rFonts w:ascii="Times New Roman" w:hAnsi="Times New Roman" w:cs="Times New Roman"/>
                <w:i/>
                <w:sz w:val="20"/>
                <w:szCs w:val="20"/>
              </w:rPr>
              <w:t>1. Предлагает детям поэтические произведения для перевода.</w:t>
            </w:r>
          </w:p>
          <w:p w:rsidR="002C1851" w:rsidRPr="00EC10DE" w:rsidRDefault="002C1851" w:rsidP="00C633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10DE">
              <w:rPr>
                <w:rFonts w:ascii="Times New Roman" w:hAnsi="Times New Roman" w:cs="Times New Roman"/>
                <w:i/>
                <w:sz w:val="20"/>
                <w:szCs w:val="20"/>
              </w:rPr>
              <w:t>2. Поощряет стремление детей самим найти стихи в сети Интернет.</w:t>
            </w:r>
          </w:p>
          <w:p w:rsidR="002C1851" w:rsidRPr="00EC10DE" w:rsidRDefault="002C1851" w:rsidP="00C633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10DE">
              <w:rPr>
                <w:rFonts w:ascii="Times New Roman" w:hAnsi="Times New Roman" w:cs="Times New Roman"/>
                <w:i/>
                <w:sz w:val="20"/>
                <w:szCs w:val="20"/>
              </w:rPr>
              <w:t>3. Помогает детям выбрать стихотворение в соответствии с характером, темпераментом, уровнем знания языка, зоны ближайшего развития.</w:t>
            </w:r>
          </w:p>
          <w:p w:rsidR="002C1851" w:rsidRPr="00EC10DE" w:rsidRDefault="002C1851" w:rsidP="00C633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10DE">
              <w:rPr>
                <w:rFonts w:ascii="Times New Roman" w:hAnsi="Times New Roman" w:cs="Times New Roman"/>
                <w:i/>
                <w:sz w:val="20"/>
                <w:szCs w:val="20"/>
              </w:rPr>
              <w:t>4. Одобряет выбор ученика</w:t>
            </w:r>
            <w:r w:rsidRPr="00EC10DE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.</w:t>
            </w:r>
          </w:p>
        </w:tc>
        <w:tc>
          <w:tcPr>
            <w:tcW w:w="6840" w:type="dxa"/>
          </w:tcPr>
          <w:p w:rsidR="002C1851" w:rsidRPr="00EC10DE" w:rsidRDefault="002C1851" w:rsidP="00C633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10DE">
              <w:rPr>
                <w:rFonts w:ascii="Times New Roman" w:hAnsi="Times New Roman" w:cs="Times New Roman"/>
                <w:i/>
                <w:sz w:val="20"/>
                <w:szCs w:val="20"/>
              </w:rPr>
              <w:t>1. Предлагает поэтические произведения из имеющейся у него литературы.</w:t>
            </w:r>
          </w:p>
          <w:p w:rsidR="002C1851" w:rsidRPr="00EC10DE" w:rsidRDefault="002C1851" w:rsidP="00C633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10DE">
              <w:rPr>
                <w:rFonts w:ascii="Times New Roman" w:hAnsi="Times New Roman" w:cs="Times New Roman"/>
                <w:i/>
                <w:sz w:val="20"/>
                <w:szCs w:val="20"/>
              </w:rPr>
              <w:t>2. Поощряет стремление подростков самим найти стихи в сети Интернет.</w:t>
            </w:r>
          </w:p>
          <w:p w:rsidR="002C1851" w:rsidRPr="00EC10DE" w:rsidRDefault="002C1851" w:rsidP="00C633D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10DE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EC10DE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. </w:t>
            </w:r>
            <w:r w:rsidRPr="00EC10DE">
              <w:rPr>
                <w:rFonts w:ascii="Times New Roman" w:hAnsi="Times New Roman" w:cs="Times New Roman"/>
                <w:i/>
                <w:sz w:val="20"/>
                <w:szCs w:val="20"/>
              </w:rPr>
              <w:t>Ориентирует на выбор лучших образцов англоязычной поэзии.</w:t>
            </w:r>
          </w:p>
          <w:p w:rsidR="002C1851" w:rsidRPr="00EC10DE" w:rsidRDefault="002C1851" w:rsidP="00C633D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10DE">
              <w:rPr>
                <w:rFonts w:ascii="Times New Roman" w:hAnsi="Times New Roman" w:cs="Times New Roman"/>
                <w:i/>
                <w:sz w:val="20"/>
                <w:szCs w:val="20"/>
              </w:rPr>
              <w:t>4. Ориентирует на выбор сложного поэтического произведения.</w:t>
            </w:r>
          </w:p>
          <w:p w:rsidR="002C1851" w:rsidRPr="00EC10DE" w:rsidRDefault="002C1851" w:rsidP="00C633D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10DE">
              <w:rPr>
                <w:rFonts w:ascii="Times New Roman" w:hAnsi="Times New Roman" w:cs="Times New Roman"/>
                <w:i/>
                <w:sz w:val="20"/>
                <w:szCs w:val="20"/>
              </w:rPr>
              <w:t>5. Одобряет выбор ученика.</w:t>
            </w:r>
          </w:p>
        </w:tc>
      </w:tr>
      <w:tr w:rsidR="002C1851" w:rsidRPr="00EC10DE" w:rsidTr="00C633D4">
        <w:tc>
          <w:tcPr>
            <w:tcW w:w="2448" w:type="dxa"/>
          </w:tcPr>
          <w:p w:rsidR="002C1851" w:rsidRPr="00EC10DE" w:rsidRDefault="002C1851" w:rsidP="00C6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0DE">
              <w:rPr>
                <w:rFonts w:ascii="Times New Roman" w:hAnsi="Times New Roman" w:cs="Times New Roman"/>
                <w:sz w:val="20"/>
                <w:szCs w:val="20"/>
              </w:rPr>
              <w:t>Процесс работы над переводом</w:t>
            </w:r>
          </w:p>
        </w:tc>
        <w:tc>
          <w:tcPr>
            <w:tcW w:w="5220" w:type="dxa"/>
          </w:tcPr>
          <w:p w:rsidR="002C1851" w:rsidRPr="00EC10DE" w:rsidRDefault="002C1851" w:rsidP="00C6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0DE">
              <w:rPr>
                <w:rFonts w:ascii="Times New Roman" w:hAnsi="Times New Roman" w:cs="Times New Roman"/>
                <w:sz w:val="20"/>
                <w:szCs w:val="20"/>
              </w:rPr>
              <w:t>1. Восприятие основной идеи стихотворения.</w:t>
            </w:r>
          </w:p>
          <w:p w:rsidR="002C1851" w:rsidRPr="00EC10DE" w:rsidRDefault="002C1851" w:rsidP="00C6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0DE">
              <w:rPr>
                <w:rFonts w:ascii="Times New Roman" w:hAnsi="Times New Roman" w:cs="Times New Roman"/>
                <w:sz w:val="20"/>
                <w:szCs w:val="20"/>
              </w:rPr>
              <w:t>2.  Перевод знакомых слов.</w:t>
            </w:r>
          </w:p>
          <w:p w:rsidR="002C1851" w:rsidRPr="00EC10DE" w:rsidRDefault="002C1851" w:rsidP="00C6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0DE">
              <w:rPr>
                <w:rFonts w:ascii="Times New Roman" w:hAnsi="Times New Roman" w:cs="Times New Roman"/>
                <w:sz w:val="20"/>
                <w:szCs w:val="20"/>
              </w:rPr>
              <w:t xml:space="preserve">3. Поиск незнакомых слов в словаре (в т.ч. </w:t>
            </w:r>
            <w:proofErr w:type="spellStart"/>
            <w:r w:rsidRPr="00EC10DE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EC10DE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2C1851" w:rsidRPr="00EC10DE" w:rsidRDefault="002C1851" w:rsidP="00C6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0DE">
              <w:rPr>
                <w:rFonts w:ascii="Times New Roman" w:hAnsi="Times New Roman" w:cs="Times New Roman"/>
                <w:sz w:val="20"/>
                <w:szCs w:val="20"/>
              </w:rPr>
              <w:t>4. Подстрочный перевод.</w:t>
            </w:r>
          </w:p>
          <w:p w:rsidR="002C1851" w:rsidRPr="00EC10DE" w:rsidRDefault="002C1851" w:rsidP="00C6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0DE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spellStart"/>
            <w:r w:rsidRPr="00EC10DE">
              <w:rPr>
                <w:rFonts w:ascii="Times New Roman" w:hAnsi="Times New Roman" w:cs="Times New Roman"/>
                <w:sz w:val="20"/>
                <w:szCs w:val="20"/>
              </w:rPr>
              <w:t>Рифмование</w:t>
            </w:r>
            <w:proofErr w:type="spellEnd"/>
            <w:r w:rsidRPr="00EC10DE">
              <w:rPr>
                <w:rFonts w:ascii="Times New Roman" w:hAnsi="Times New Roman" w:cs="Times New Roman"/>
                <w:sz w:val="20"/>
                <w:szCs w:val="20"/>
              </w:rPr>
              <w:t xml:space="preserve"> «как нравится», «как чувствуют».</w:t>
            </w:r>
          </w:p>
        </w:tc>
        <w:tc>
          <w:tcPr>
            <w:tcW w:w="6840" w:type="dxa"/>
          </w:tcPr>
          <w:p w:rsidR="002C1851" w:rsidRPr="00EC10DE" w:rsidRDefault="002C1851" w:rsidP="00C6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0DE">
              <w:rPr>
                <w:rFonts w:ascii="Times New Roman" w:hAnsi="Times New Roman" w:cs="Times New Roman"/>
                <w:sz w:val="20"/>
                <w:szCs w:val="20"/>
              </w:rPr>
              <w:t>1. Восприятие основной идеи поэтического произведения.</w:t>
            </w:r>
          </w:p>
          <w:p w:rsidR="002C1851" w:rsidRPr="00EC10DE" w:rsidRDefault="002C1851" w:rsidP="00C633D4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0DE">
              <w:rPr>
                <w:rFonts w:ascii="Times New Roman" w:hAnsi="Times New Roman" w:cs="Times New Roman"/>
                <w:sz w:val="20"/>
                <w:szCs w:val="20"/>
              </w:rPr>
              <w:t>2. Подстрочный перевод с учетом синонимических конструкций и перифраза.</w:t>
            </w:r>
          </w:p>
          <w:p w:rsidR="002C1851" w:rsidRPr="00EC10DE" w:rsidRDefault="002C1851" w:rsidP="00C6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0DE">
              <w:rPr>
                <w:rFonts w:ascii="Times New Roman" w:hAnsi="Times New Roman" w:cs="Times New Roman"/>
                <w:sz w:val="20"/>
                <w:szCs w:val="20"/>
              </w:rPr>
              <w:t>3. Работа над экстралингвистическим, лингвистическим, стилистическим и компонентами перевода.</w:t>
            </w:r>
          </w:p>
          <w:p w:rsidR="002C1851" w:rsidRPr="00EC10DE" w:rsidRDefault="002C1851" w:rsidP="00C6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0DE">
              <w:rPr>
                <w:rFonts w:ascii="Times New Roman" w:hAnsi="Times New Roman" w:cs="Times New Roman"/>
                <w:sz w:val="20"/>
                <w:szCs w:val="20"/>
              </w:rPr>
              <w:t xml:space="preserve">4. Перевод с использованием основных приемов перевода: генерализация, контекстуальные замены и др. </w:t>
            </w:r>
          </w:p>
        </w:tc>
      </w:tr>
      <w:tr w:rsidR="002C1851" w:rsidRPr="00EC10DE" w:rsidTr="00C633D4">
        <w:tc>
          <w:tcPr>
            <w:tcW w:w="2448" w:type="dxa"/>
          </w:tcPr>
          <w:p w:rsidR="002C1851" w:rsidRPr="00EC10DE" w:rsidRDefault="002C1851" w:rsidP="00C633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10D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Роль и деятельность </w:t>
            </w:r>
            <w:proofErr w:type="spellStart"/>
            <w:r w:rsidRPr="00EC10DE">
              <w:rPr>
                <w:rFonts w:ascii="Times New Roman" w:hAnsi="Times New Roman" w:cs="Times New Roman"/>
                <w:i/>
                <w:sz w:val="20"/>
                <w:szCs w:val="20"/>
              </w:rPr>
              <w:t>тьютора</w:t>
            </w:r>
            <w:proofErr w:type="spellEnd"/>
          </w:p>
        </w:tc>
        <w:tc>
          <w:tcPr>
            <w:tcW w:w="5220" w:type="dxa"/>
          </w:tcPr>
          <w:p w:rsidR="002C1851" w:rsidRPr="00EC10DE" w:rsidRDefault="002C1851" w:rsidP="00C633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10DE">
              <w:rPr>
                <w:rFonts w:ascii="Times New Roman" w:hAnsi="Times New Roman" w:cs="Times New Roman"/>
                <w:i/>
                <w:sz w:val="20"/>
                <w:szCs w:val="20"/>
              </w:rPr>
              <w:t>1. Заслушивает подстрочный перевод, дает рекомендации, объясняет незнакомые грамматические явления.</w:t>
            </w:r>
          </w:p>
          <w:p w:rsidR="002C1851" w:rsidRPr="00EC10DE" w:rsidRDefault="002C1851" w:rsidP="00C633D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10DE">
              <w:rPr>
                <w:rFonts w:ascii="Times New Roman" w:hAnsi="Times New Roman" w:cs="Times New Roman"/>
                <w:i/>
                <w:sz w:val="20"/>
                <w:szCs w:val="20"/>
              </w:rPr>
              <w:t>2. Знакомится с рукописями перевода, возвращает переводы на доработку.</w:t>
            </w:r>
          </w:p>
          <w:p w:rsidR="002C1851" w:rsidRPr="00EC10DE" w:rsidRDefault="002C1851" w:rsidP="00C633D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10DE">
              <w:rPr>
                <w:rFonts w:ascii="Times New Roman" w:hAnsi="Times New Roman" w:cs="Times New Roman"/>
                <w:i/>
                <w:sz w:val="20"/>
                <w:szCs w:val="20"/>
              </w:rPr>
              <w:t>3. Поддерживает творческое начало, создает творческую атмосферу, проявляет личную вовлеченность в деятельность</w:t>
            </w:r>
          </w:p>
        </w:tc>
        <w:tc>
          <w:tcPr>
            <w:tcW w:w="6840" w:type="dxa"/>
          </w:tcPr>
          <w:p w:rsidR="002C1851" w:rsidRPr="00EC10DE" w:rsidRDefault="002C1851" w:rsidP="00C633D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10D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1. Помогает разобраться в трудных лингвистических явлениях. </w:t>
            </w:r>
          </w:p>
          <w:p w:rsidR="002C1851" w:rsidRPr="00EC10DE" w:rsidRDefault="002C1851" w:rsidP="00C633D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10D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2. Консультирует по теории и приемам перевода (в школе не изучаются). </w:t>
            </w:r>
          </w:p>
          <w:p w:rsidR="002C1851" w:rsidRPr="00EC10DE" w:rsidRDefault="002C1851" w:rsidP="00C633D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10DE">
              <w:rPr>
                <w:rFonts w:ascii="Times New Roman" w:hAnsi="Times New Roman" w:cs="Times New Roman"/>
                <w:i/>
                <w:sz w:val="20"/>
                <w:szCs w:val="20"/>
              </w:rPr>
              <w:t>3. Обсуждает рукописи перевода с учеником. Возвращает переводы на доработку.</w:t>
            </w:r>
          </w:p>
          <w:p w:rsidR="002C1851" w:rsidRPr="00EC10DE" w:rsidRDefault="002C1851" w:rsidP="00C633D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10DE">
              <w:rPr>
                <w:rFonts w:ascii="Times New Roman" w:hAnsi="Times New Roman" w:cs="Times New Roman"/>
                <w:i/>
                <w:sz w:val="20"/>
                <w:szCs w:val="20"/>
              </w:rPr>
              <w:t>4. Помогает избежать чрезмерного отхода от текста произведения.</w:t>
            </w:r>
          </w:p>
          <w:p w:rsidR="002C1851" w:rsidRPr="00EC10DE" w:rsidRDefault="002C1851" w:rsidP="00C633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10DE">
              <w:rPr>
                <w:rFonts w:ascii="Times New Roman" w:hAnsi="Times New Roman" w:cs="Times New Roman"/>
                <w:i/>
                <w:sz w:val="20"/>
                <w:szCs w:val="20"/>
              </w:rPr>
              <w:t>5. Поддерживает творческое начало, создает творческую атмосферу, проявляет личную вовлеченность в деятельность.</w:t>
            </w:r>
          </w:p>
        </w:tc>
      </w:tr>
      <w:tr w:rsidR="002C1851" w:rsidRPr="00EC10DE" w:rsidTr="00C633D4">
        <w:tc>
          <w:tcPr>
            <w:tcW w:w="2448" w:type="dxa"/>
          </w:tcPr>
          <w:p w:rsidR="002C1851" w:rsidRPr="00EC10DE" w:rsidRDefault="002C1851" w:rsidP="00C6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0DE">
              <w:rPr>
                <w:rFonts w:ascii="Times New Roman" w:hAnsi="Times New Roman" w:cs="Times New Roman"/>
                <w:sz w:val="20"/>
                <w:szCs w:val="20"/>
              </w:rPr>
              <w:t>Взаимодействие с другими людьми</w:t>
            </w:r>
          </w:p>
        </w:tc>
        <w:tc>
          <w:tcPr>
            <w:tcW w:w="5220" w:type="dxa"/>
          </w:tcPr>
          <w:p w:rsidR="002C1851" w:rsidRPr="00EC10DE" w:rsidRDefault="002C1851" w:rsidP="00C6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0DE">
              <w:rPr>
                <w:rFonts w:ascii="Times New Roman" w:hAnsi="Times New Roman" w:cs="Times New Roman"/>
                <w:sz w:val="20"/>
                <w:szCs w:val="20"/>
              </w:rPr>
              <w:t>1. Обращаются за помощью к маме, родственникам.</w:t>
            </w:r>
          </w:p>
        </w:tc>
        <w:tc>
          <w:tcPr>
            <w:tcW w:w="6840" w:type="dxa"/>
          </w:tcPr>
          <w:p w:rsidR="002C1851" w:rsidRPr="00EC10DE" w:rsidRDefault="002C1851" w:rsidP="00C6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0DE">
              <w:rPr>
                <w:rFonts w:ascii="Times New Roman" w:hAnsi="Times New Roman" w:cs="Times New Roman"/>
                <w:sz w:val="20"/>
                <w:szCs w:val="20"/>
              </w:rPr>
              <w:t>1. Обсуждают процесс и содержание перевода с учителем, значимыми ровесниками.</w:t>
            </w:r>
          </w:p>
        </w:tc>
      </w:tr>
      <w:tr w:rsidR="002C1851" w:rsidRPr="00EC10DE" w:rsidTr="00C633D4">
        <w:tc>
          <w:tcPr>
            <w:tcW w:w="2448" w:type="dxa"/>
          </w:tcPr>
          <w:p w:rsidR="002C1851" w:rsidRPr="00EC10DE" w:rsidRDefault="002C1851" w:rsidP="00C633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EC10D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Роль и деятельность </w:t>
            </w:r>
            <w:proofErr w:type="spellStart"/>
            <w:r w:rsidRPr="00EC10DE">
              <w:rPr>
                <w:rFonts w:ascii="Times New Roman" w:hAnsi="Times New Roman" w:cs="Times New Roman"/>
                <w:i/>
                <w:sz w:val="20"/>
                <w:szCs w:val="20"/>
              </w:rPr>
              <w:t>тьютора</w:t>
            </w:r>
            <w:proofErr w:type="spellEnd"/>
          </w:p>
        </w:tc>
        <w:tc>
          <w:tcPr>
            <w:tcW w:w="5220" w:type="dxa"/>
          </w:tcPr>
          <w:p w:rsidR="002C1851" w:rsidRPr="00EC10DE" w:rsidRDefault="002C1851" w:rsidP="00C633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10DE">
              <w:rPr>
                <w:rFonts w:ascii="Times New Roman" w:hAnsi="Times New Roman" w:cs="Times New Roman"/>
                <w:i/>
                <w:sz w:val="20"/>
                <w:szCs w:val="20"/>
              </w:rPr>
              <w:t>1. Сотрудничает с родителями.</w:t>
            </w:r>
          </w:p>
        </w:tc>
        <w:tc>
          <w:tcPr>
            <w:tcW w:w="6840" w:type="dxa"/>
          </w:tcPr>
          <w:p w:rsidR="002C1851" w:rsidRPr="00EC10DE" w:rsidRDefault="002C1851" w:rsidP="00C633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10DE">
              <w:rPr>
                <w:rFonts w:ascii="Times New Roman" w:hAnsi="Times New Roman" w:cs="Times New Roman"/>
                <w:i/>
                <w:sz w:val="20"/>
                <w:szCs w:val="20"/>
              </w:rPr>
              <w:t>1.</w:t>
            </w:r>
            <w:r w:rsidRPr="00EC10DE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</w:t>
            </w:r>
            <w:r w:rsidRPr="00EC10D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Стремится стать значимым взрослым (как наиболее компетентный в переводе человек). </w:t>
            </w:r>
          </w:p>
          <w:p w:rsidR="002C1851" w:rsidRPr="00EC10DE" w:rsidRDefault="002C1851" w:rsidP="00C633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EC10DE">
              <w:rPr>
                <w:rFonts w:ascii="Times New Roman" w:hAnsi="Times New Roman" w:cs="Times New Roman"/>
                <w:i/>
                <w:sz w:val="20"/>
                <w:szCs w:val="20"/>
              </w:rPr>
              <w:t>2. Поощряет взаимодействие со сверстниками и другими значимыми людьми.</w:t>
            </w:r>
          </w:p>
        </w:tc>
      </w:tr>
      <w:tr w:rsidR="002C1851" w:rsidRPr="00EC10DE" w:rsidTr="00C633D4">
        <w:tc>
          <w:tcPr>
            <w:tcW w:w="2448" w:type="dxa"/>
          </w:tcPr>
          <w:p w:rsidR="002C1851" w:rsidRPr="00EC10DE" w:rsidRDefault="002C1851" w:rsidP="00C6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0DE">
              <w:rPr>
                <w:rFonts w:ascii="Times New Roman" w:hAnsi="Times New Roman" w:cs="Times New Roman"/>
                <w:sz w:val="20"/>
                <w:szCs w:val="20"/>
              </w:rPr>
              <w:t>Подготовка презентации</w:t>
            </w:r>
          </w:p>
          <w:p w:rsidR="002C1851" w:rsidRPr="00EC10DE" w:rsidRDefault="002C1851" w:rsidP="00C6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</w:tcPr>
          <w:p w:rsidR="002C1851" w:rsidRPr="00EC10DE" w:rsidRDefault="002C1851" w:rsidP="00C6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0DE">
              <w:rPr>
                <w:rFonts w:ascii="Times New Roman" w:hAnsi="Times New Roman" w:cs="Times New Roman"/>
                <w:sz w:val="20"/>
                <w:szCs w:val="20"/>
              </w:rPr>
              <w:t xml:space="preserve">1. Делает </w:t>
            </w:r>
            <w:r w:rsidRPr="00EC10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</w:t>
            </w:r>
            <w:r w:rsidRPr="00EC10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10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Point</w:t>
            </w:r>
            <w:r w:rsidRPr="00EC10DE">
              <w:rPr>
                <w:rFonts w:ascii="Times New Roman" w:hAnsi="Times New Roman" w:cs="Times New Roman"/>
                <w:sz w:val="20"/>
                <w:szCs w:val="20"/>
              </w:rPr>
              <w:t>-презентацию для усиления эмоционального фона выступления (с музыкой или без неё).</w:t>
            </w:r>
          </w:p>
        </w:tc>
        <w:tc>
          <w:tcPr>
            <w:tcW w:w="6840" w:type="dxa"/>
          </w:tcPr>
          <w:p w:rsidR="002C1851" w:rsidRPr="00EC10DE" w:rsidRDefault="002C1851" w:rsidP="00C6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0DE">
              <w:rPr>
                <w:rFonts w:ascii="Times New Roman" w:hAnsi="Times New Roman" w:cs="Times New Roman"/>
                <w:sz w:val="20"/>
                <w:szCs w:val="20"/>
              </w:rPr>
              <w:t>1. Делает фильм, выбирает и накладывает музыку.</w:t>
            </w:r>
          </w:p>
        </w:tc>
      </w:tr>
      <w:tr w:rsidR="002C1851" w:rsidRPr="00EC10DE" w:rsidTr="00C633D4">
        <w:tc>
          <w:tcPr>
            <w:tcW w:w="2448" w:type="dxa"/>
          </w:tcPr>
          <w:p w:rsidR="002C1851" w:rsidRPr="00EC10DE" w:rsidRDefault="002C1851" w:rsidP="00C6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0D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Роль </w:t>
            </w:r>
            <w:proofErr w:type="spellStart"/>
            <w:r w:rsidRPr="00EC10DE">
              <w:rPr>
                <w:rFonts w:ascii="Times New Roman" w:hAnsi="Times New Roman" w:cs="Times New Roman"/>
                <w:i/>
                <w:sz w:val="20"/>
                <w:szCs w:val="20"/>
              </w:rPr>
              <w:t>тьютора</w:t>
            </w:r>
            <w:proofErr w:type="spellEnd"/>
          </w:p>
        </w:tc>
        <w:tc>
          <w:tcPr>
            <w:tcW w:w="5220" w:type="dxa"/>
          </w:tcPr>
          <w:p w:rsidR="002C1851" w:rsidRPr="00EC10DE" w:rsidRDefault="002C1851" w:rsidP="00C633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10DE">
              <w:rPr>
                <w:rFonts w:ascii="Times New Roman" w:hAnsi="Times New Roman" w:cs="Times New Roman"/>
                <w:i/>
                <w:sz w:val="20"/>
                <w:szCs w:val="20"/>
              </w:rPr>
              <w:t>Консультирует.</w:t>
            </w:r>
          </w:p>
        </w:tc>
        <w:tc>
          <w:tcPr>
            <w:tcW w:w="6840" w:type="dxa"/>
          </w:tcPr>
          <w:p w:rsidR="002C1851" w:rsidRPr="00EC10DE" w:rsidRDefault="002C1851" w:rsidP="00C633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10DE">
              <w:rPr>
                <w:rFonts w:ascii="Times New Roman" w:hAnsi="Times New Roman" w:cs="Times New Roman"/>
                <w:i/>
                <w:sz w:val="20"/>
                <w:szCs w:val="20"/>
              </w:rPr>
              <w:t>Консультирует (по запросу)</w:t>
            </w:r>
          </w:p>
        </w:tc>
      </w:tr>
    </w:tbl>
    <w:p w:rsidR="00000000" w:rsidRDefault="00053248"/>
    <w:sectPr w:rsidR="00000000" w:rsidSect="002C1851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1851"/>
    <w:rsid w:val="00053248"/>
    <w:rsid w:val="002C1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2015-09-23T14:31:00Z</dcterms:created>
  <dcterms:modified xsi:type="dcterms:W3CDTF">2015-09-23T14:32:00Z</dcterms:modified>
</cp:coreProperties>
</file>