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F89" w:rsidRDefault="00340F89" w:rsidP="000548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00B" w:rsidRDefault="00340F89" w:rsidP="00054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класс для классных руководителей по восстановительной программе «</w:t>
      </w:r>
      <w:r w:rsidR="0076000B">
        <w:rPr>
          <w:rFonts w:ascii="Times New Roman" w:hAnsi="Times New Roman" w:cs="Times New Roman"/>
          <w:b/>
          <w:sz w:val="28"/>
          <w:szCs w:val="28"/>
        </w:rPr>
        <w:t>Круг сообщества</w:t>
      </w:r>
      <w:r>
        <w:rPr>
          <w:rFonts w:ascii="Times New Roman" w:hAnsi="Times New Roman" w:cs="Times New Roman"/>
          <w:b/>
          <w:sz w:val="28"/>
          <w:szCs w:val="28"/>
        </w:rPr>
        <w:t>» 19.12.2016 г.</w:t>
      </w:r>
    </w:p>
    <w:p w:rsidR="00340F89" w:rsidRDefault="00340F89" w:rsidP="00054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«Ссоры и конфликты в классах»</w:t>
      </w:r>
    </w:p>
    <w:p w:rsidR="00AA7F36" w:rsidRPr="005C715B" w:rsidRDefault="00E22120" w:rsidP="005C715B">
      <w:pPr>
        <w:pStyle w:val="a3"/>
        <w:numPr>
          <w:ilvl w:val="0"/>
          <w:numId w:val="4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212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000B" w:rsidRPr="0076000B">
        <w:rPr>
          <w:rFonts w:ascii="Times New Roman" w:hAnsi="Times New Roman" w:cs="Times New Roman"/>
          <w:sz w:val="28"/>
          <w:szCs w:val="28"/>
        </w:rPr>
        <w:t xml:space="preserve">Восстановительная программа «Круг сообщества» направлена на разрешение конфликтов, в  которые вовлечены более 4 человек. </w:t>
      </w:r>
    </w:p>
    <w:p w:rsidR="00BC40C7" w:rsidRPr="00BC40C7" w:rsidRDefault="00AA7F36" w:rsidP="00BC40C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2120">
        <w:rPr>
          <w:rFonts w:ascii="Times New Roman" w:hAnsi="Times New Roman" w:cs="Times New Roman"/>
          <w:b/>
          <w:sz w:val="28"/>
          <w:szCs w:val="28"/>
        </w:rPr>
        <w:t>История</w:t>
      </w:r>
      <w:r w:rsidRPr="00AA7F36">
        <w:rPr>
          <w:rFonts w:ascii="Times New Roman" w:hAnsi="Times New Roman" w:cs="Times New Roman"/>
          <w:sz w:val="28"/>
          <w:szCs w:val="28"/>
        </w:rPr>
        <w:t>. «Круги примирения» — это многовековой способ разрешения конфликтов,</w:t>
      </w:r>
      <w:r w:rsidR="00BC40C7">
        <w:rPr>
          <w:rFonts w:ascii="Times New Roman" w:hAnsi="Times New Roman" w:cs="Times New Roman"/>
          <w:sz w:val="28"/>
          <w:szCs w:val="28"/>
        </w:rPr>
        <w:t xml:space="preserve"> </w:t>
      </w:r>
      <w:r w:rsidRPr="00AA7F36">
        <w:rPr>
          <w:rFonts w:ascii="Times New Roman" w:hAnsi="Times New Roman" w:cs="Times New Roman"/>
          <w:sz w:val="28"/>
          <w:szCs w:val="28"/>
        </w:rPr>
        <w:t>который существует в различных формах в культуре многих народов.</w:t>
      </w:r>
      <w:r w:rsidR="00BC40C7">
        <w:rPr>
          <w:rFonts w:ascii="Times New Roman" w:hAnsi="Times New Roman" w:cs="Times New Roman"/>
          <w:sz w:val="28"/>
          <w:szCs w:val="28"/>
        </w:rPr>
        <w:t xml:space="preserve"> Например, в Древней Руси члены рода собирались на совет старейшин или всего рода и решали проблемы рода. Об этом мы можем прочитать в книгах о князе Святославе. Вы помните из своего детства увлекательные фильмы об американских индейцах. Все важные события племени проходили через обсуждение на совете старейшин. </w:t>
      </w:r>
    </w:p>
    <w:p w:rsidR="00BC40C7" w:rsidRDefault="00AA7F36" w:rsidP="00BC40C7">
      <w:pPr>
        <w:pStyle w:val="a3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0C7">
        <w:rPr>
          <w:rFonts w:ascii="Times New Roman" w:hAnsi="Times New Roman" w:cs="Times New Roman"/>
          <w:sz w:val="28"/>
          <w:szCs w:val="28"/>
        </w:rPr>
        <w:t>Коренные народы сохранили в своей жизнедеятельности эту форму</w:t>
      </w:r>
      <w:r w:rsidR="00BC40C7">
        <w:rPr>
          <w:rFonts w:ascii="Times New Roman" w:hAnsi="Times New Roman" w:cs="Times New Roman"/>
          <w:sz w:val="28"/>
          <w:szCs w:val="28"/>
        </w:rPr>
        <w:t xml:space="preserve"> общения и решения общих вопросов,</w:t>
      </w:r>
      <w:r w:rsidRPr="00BC40C7">
        <w:rPr>
          <w:rFonts w:ascii="Times New Roman" w:hAnsi="Times New Roman" w:cs="Times New Roman"/>
          <w:sz w:val="28"/>
          <w:szCs w:val="28"/>
        </w:rPr>
        <w:t xml:space="preserve"> </w:t>
      </w:r>
      <w:r w:rsidR="00BC40C7" w:rsidRPr="00BC40C7">
        <w:rPr>
          <w:rFonts w:ascii="Times New Roman" w:hAnsi="Times New Roman" w:cs="Times New Roman"/>
          <w:sz w:val="28"/>
          <w:szCs w:val="28"/>
        </w:rPr>
        <w:t xml:space="preserve">обращаясь к древней мудрости в кризисные моменты своей жизни. Желание этих народов поделиться почти утраченной традицией с людьми тех культур, которые пытались их ассимилировать или уничтожить их обычаи, является свидетельством миротворческого принципа, прививаемого Кругами. </w:t>
      </w:r>
      <w:r w:rsidR="00BC40C7">
        <w:rPr>
          <w:rFonts w:ascii="Times New Roman" w:hAnsi="Times New Roman" w:cs="Times New Roman"/>
          <w:sz w:val="28"/>
          <w:szCs w:val="28"/>
        </w:rPr>
        <w:t>И сегодня многие народности Аляски, Северной Америки</w:t>
      </w:r>
      <w:r w:rsidR="005C715B">
        <w:rPr>
          <w:rFonts w:ascii="Times New Roman" w:hAnsi="Times New Roman" w:cs="Times New Roman"/>
          <w:sz w:val="28"/>
          <w:szCs w:val="28"/>
        </w:rPr>
        <w:t>, Австралии,</w:t>
      </w:r>
      <w:r w:rsidR="00BC40C7">
        <w:rPr>
          <w:rFonts w:ascii="Times New Roman" w:hAnsi="Times New Roman" w:cs="Times New Roman"/>
          <w:sz w:val="28"/>
          <w:szCs w:val="28"/>
        </w:rPr>
        <w:t xml:space="preserve"> Новой Зеландии </w:t>
      </w:r>
      <w:r w:rsidR="005C715B">
        <w:rPr>
          <w:rFonts w:ascii="Times New Roman" w:hAnsi="Times New Roman" w:cs="Times New Roman"/>
          <w:sz w:val="28"/>
          <w:szCs w:val="28"/>
        </w:rPr>
        <w:t xml:space="preserve">и других стран </w:t>
      </w:r>
      <w:r w:rsidR="00BC40C7">
        <w:rPr>
          <w:rFonts w:ascii="Times New Roman" w:hAnsi="Times New Roman" w:cs="Times New Roman"/>
          <w:sz w:val="28"/>
          <w:szCs w:val="28"/>
        </w:rPr>
        <w:t>решают важные вопросы племени на совете в форме Круга.</w:t>
      </w:r>
    </w:p>
    <w:p w:rsidR="00BC40C7" w:rsidRDefault="00BC40C7" w:rsidP="00BC40C7">
      <w:pPr>
        <w:pStyle w:val="a3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вспомнить круги А.С. Макаренко, которые сами воспитанники назначали в его колонии малолетних правонарушителей. Никто из воспитанников не хотел идти на Круг, страшась услышать мнение о своем проступке других членов колонии, но шел, так как дорожил мнением товарищей и самого А.С. Макаренко и именем колонии.</w:t>
      </w:r>
    </w:p>
    <w:p w:rsidR="00340F89" w:rsidRDefault="00340F89" w:rsidP="00BC40C7">
      <w:pPr>
        <w:pStyle w:val="a3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Важные вопросы жизни воспитанников детских домов доктора  и педагога Януша Корчака также решались совместно самими воспитанниками, даже в страшные годы их жизни в Варшавском гетто. </w:t>
      </w:r>
    </w:p>
    <w:p w:rsidR="0076000B" w:rsidRPr="00BC40C7" w:rsidRDefault="00AA7F36" w:rsidP="00340F89">
      <w:pPr>
        <w:pStyle w:val="a3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0C7">
        <w:rPr>
          <w:rFonts w:ascii="Times New Roman" w:hAnsi="Times New Roman" w:cs="Times New Roman"/>
          <w:sz w:val="28"/>
          <w:szCs w:val="28"/>
        </w:rPr>
        <w:t>Важнейше</w:t>
      </w:r>
      <w:r w:rsidR="00BC40C7" w:rsidRPr="00BC40C7">
        <w:rPr>
          <w:rFonts w:ascii="Times New Roman" w:hAnsi="Times New Roman" w:cs="Times New Roman"/>
          <w:sz w:val="28"/>
          <w:szCs w:val="28"/>
        </w:rPr>
        <w:t>й особенностью К</w:t>
      </w:r>
      <w:r w:rsidR="0076000B" w:rsidRPr="00BC40C7">
        <w:rPr>
          <w:rFonts w:ascii="Times New Roman" w:hAnsi="Times New Roman" w:cs="Times New Roman"/>
          <w:sz w:val="28"/>
          <w:szCs w:val="28"/>
        </w:rPr>
        <w:t xml:space="preserve">ругов является привлечение к </w:t>
      </w:r>
      <w:r w:rsidR="0076000B" w:rsidRPr="005C715B">
        <w:rPr>
          <w:rFonts w:ascii="Times New Roman" w:hAnsi="Times New Roman" w:cs="Times New Roman"/>
          <w:b/>
          <w:sz w:val="28"/>
          <w:szCs w:val="28"/>
        </w:rPr>
        <w:t>обсуждению проблемы всех заинтересованных людей,</w:t>
      </w:r>
      <w:r w:rsidR="0076000B" w:rsidRPr="00BC40C7">
        <w:rPr>
          <w:rFonts w:ascii="Times New Roman" w:hAnsi="Times New Roman" w:cs="Times New Roman"/>
          <w:sz w:val="28"/>
          <w:szCs w:val="28"/>
        </w:rPr>
        <w:t xml:space="preserve"> что обеспечивает их </w:t>
      </w:r>
      <w:r w:rsidR="0076000B" w:rsidRPr="005C715B">
        <w:rPr>
          <w:rFonts w:ascii="Times New Roman" w:hAnsi="Times New Roman" w:cs="Times New Roman"/>
          <w:b/>
          <w:sz w:val="28"/>
          <w:szCs w:val="28"/>
        </w:rPr>
        <w:t>активное участие в принятии решения и разделение ответственности за его выполнение.</w:t>
      </w:r>
    </w:p>
    <w:p w:rsidR="00340F89" w:rsidRDefault="0076000B" w:rsidP="00340F8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Круг занимает очень много времени, т.к. каждому участнику дается время высказаться. </w:t>
      </w:r>
      <w:r w:rsidR="005C715B">
        <w:rPr>
          <w:rFonts w:ascii="Times New Roman" w:hAnsi="Times New Roman" w:cs="Times New Roman"/>
          <w:sz w:val="28"/>
          <w:szCs w:val="28"/>
        </w:rPr>
        <w:t>Программа «Круг сообщества» х</w:t>
      </w:r>
      <w:r w:rsidR="00340F89">
        <w:rPr>
          <w:rFonts w:ascii="Times New Roman" w:hAnsi="Times New Roman" w:cs="Times New Roman"/>
          <w:sz w:val="28"/>
          <w:szCs w:val="28"/>
        </w:rPr>
        <w:t>орошо работает в летнем лагере, когда нет временных рамок.</w:t>
      </w:r>
      <w:r w:rsidR="005C715B">
        <w:rPr>
          <w:rFonts w:ascii="Times New Roman" w:hAnsi="Times New Roman" w:cs="Times New Roman"/>
          <w:sz w:val="28"/>
          <w:szCs w:val="28"/>
        </w:rPr>
        <w:t xml:space="preserve"> Круг носит исцеляющий характер, потому что каждый может высказать свое мнение, поделиться тем, что давно копилось или лежало камнем на душе, быть услышанным теми, кто ему важен и значим.</w:t>
      </w:r>
      <w:r>
        <w:rPr>
          <w:rFonts w:ascii="Times New Roman" w:hAnsi="Times New Roman" w:cs="Times New Roman"/>
          <w:sz w:val="28"/>
          <w:szCs w:val="28"/>
        </w:rPr>
        <w:t xml:space="preserve"> Участие  в нем добровольное.</w:t>
      </w:r>
    </w:p>
    <w:p w:rsidR="00AA7F36" w:rsidRPr="00340F89" w:rsidRDefault="00340F89" w:rsidP="00340F8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40F89">
        <w:rPr>
          <w:rFonts w:ascii="Times New Roman" w:hAnsi="Times New Roman" w:cs="Times New Roman"/>
          <w:bCs/>
          <w:sz w:val="28"/>
          <w:szCs w:val="28"/>
        </w:rPr>
        <w:t xml:space="preserve">Прекрасным пособием по проведению кругов сообщества является книга </w:t>
      </w:r>
      <w:r w:rsidR="00AA7F36" w:rsidRPr="00340F89">
        <w:rPr>
          <w:rFonts w:ascii="Times New Roman" w:hAnsi="Times New Roman" w:cs="Times New Roman"/>
          <w:bCs/>
          <w:sz w:val="28"/>
          <w:szCs w:val="28"/>
        </w:rPr>
        <w:t>Кей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7F36" w:rsidRPr="00340F89">
        <w:rPr>
          <w:rFonts w:ascii="Times New Roman" w:hAnsi="Times New Roman" w:cs="Times New Roman"/>
          <w:bCs/>
          <w:sz w:val="28"/>
          <w:szCs w:val="28"/>
        </w:rPr>
        <w:t>Пранис, Барри Стюарт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AA7F36" w:rsidRPr="00340F89">
        <w:rPr>
          <w:rFonts w:ascii="Times New Roman" w:hAnsi="Times New Roman" w:cs="Times New Roman"/>
          <w:bCs/>
          <w:sz w:val="28"/>
          <w:szCs w:val="28"/>
        </w:rPr>
        <w:t>, Марк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AA7F36" w:rsidRPr="00340F89">
        <w:rPr>
          <w:rFonts w:ascii="Times New Roman" w:hAnsi="Times New Roman" w:cs="Times New Roman"/>
          <w:bCs/>
          <w:sz w:val="28"/>
          <w:szCs w:val="28"/>
        </w:rPr>
        <w:t xml:space="preserve"> Уедж</w:t>
      </w:r>
      <w:r>
        <w:rPr>
          <w:rFonts w:ascii="Times New Roman" w:hAnsi="Times New Roman" w:cs="Times New Roman"/>
          <w:bCs/>
          <w:sz w:val="28"/>
          <w:szCs w:val="28"/>
        </w:rPr>
        <w:t>а «</w:t>
      </w:r>
      <w:r w:rsidR="00AA7F36" w:rsidRPr="00340F89">
        <w:rPr>
          <w:rFonts w:ascii="Times New Roman" w:hAnsi="Times New Roman" w:cs="Times New Roman"/>
          <w:bCs/>
          <w:sz w:val="28"/>
          <w:szCs w:val="28"/>
        </w:rPr>
        <w:t>Круги примирения: от преступления к сообществу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AA7F36" w:rsidRPr="00340F89">
        <w:rPr>
          <w:rFonts w:ascii="Times New Roman" w:hAnsi="Times New Roman" w:cs="Times New Roman"/>
          <w:bCs/>
          <w:sz w:val="28"/>
          <w:szCs w:val="28"/>
        </w:rPr>
        <w:t xml:space="preserve"> /</w:t>
      </w:r>
      <w:r w:rsidR="00AA7F36" w:rsidRPr="00340F89">
        <w:rPr>
          <w:rFonts w:ascii="Times New Roman" w:hAnsi="Times New Roman" w:cs="Times New Roman"/>
          <w:sz w:val="28"/>
          <w:szCs w:val="28"/>
        </w:rPr>
        <w:t>Пер. с англ. Н.С. Силкиной под ред. Р.Р. Максудова, Л.М. Карнозовой, Н.В. Путинцевой. М.: Р. Валент, 2009. — 240 с.</w:t>
      </w:r>
    </w:p>
    <w:p w:rsidR="00340F89" w:rsidRDefault="00340F89" w:rsidP="00340F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</w:t>
      </w:r>
      <w:r w:rsidRPr="00340F89">
        <w:rPr>
          <w:rFonts w:ascii="Times New Roman" w:hAnsi="Times New Roman" w:cs="Times New Roman"/>
          <w:bCs/>
          <w:sz w:val="28"/>
          <w:szCs w:val="28"/>
        </w:rPr>
        <w:t>Она есть у нас в Службе школьной медиации в электронном виде.</w:t>
      </w:r>
    </w:p>
    <w:p w:rsidR="00340F89" w:rsidRDefault="00340F89" w:rsidP="00340F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000B" w:rsidRPr="00340F89" w:rsidRDefault="00340F89" w:rsidP="00340F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76000B" w:rsidRPr="00E22120">
        <w:rPr>
          <w:rFonts w:ascii="Times New Roman" w:hAnsi="Times New Roman"/>
          <w:b/>
          <w:sz w:val="28"/>
          <w:szCs w:val="28"/>
        </w:rPr>
        <w:t>Правила</w:t>
      </w:r>
      <w:r w:rsidR="0076000B">
        <w:rPr>
          <w:rFonts w:ascii="Times New Roman" w:hAnsi="Times New Roman"/>
          <w:sz w:val="28"/>
          <w:szCs w:val="28"/>
        </w:rPr>
        <w:t xml:space="preserve"> проведения Круга:</w:t>
      </w:r>
    </w:p>
    <w:p w:rsidR="0076000B" w:rsidRPr="0076000B" w:rsidRDefault="0076000B" w:rsidP="00E22DE8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76000B">
        <w:rPr>
          <w:rFonts w:ascii="Times New Roman" w:hAnsi="Times New Roman" w:cs="Times New Roman"/>
          <w:sz w:val="28"/>
          <w:szCs w:val="28"/>
        </w:rPr>
        <w:t>- уважать символа слова;</w:t>
      </w:r>
    </w:p>
    <w:p w:rsidR="0076000B" w:rsidRPr="0076000B" w:rsidRDefault="0076000B" w:rsidP="00E22DE8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76000B">
        <w:rPr>
          <w:rFonts w:ascii="Times New Roman" w:hAnsi="Times New Roman" w:cs="Times New Roman"/>
          <w:sz w:val="28"/>
          <w:szCs w:val="28"/>
        </w:rPr>
        <w:t>- говорить от всего сердца;</w:t>
      </w:r>
    </w:p>
    <w:p w:rsidR="0076000B" w:rsidRPr="0076000B" w:rsidRDefault="0076000B" w:rsidP="00E22DE8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76000B">
        <w:rPr>
          <w:rFonts w:ascii="Times New Roman" w:hAnsi="Times New Roman" w:cs="Times New Roman"/>
          <w:sz w:val="28"/>
          <w:szCs w:val="28"/>
        </w:rPr>
        <w:t>- говорить с уважением;</w:t>
      </w:r>
    </w:p>
    <w:p w:rsidR="0076000B" w:rsidRPr="0076000B" w:rsidRDefault="0076000B" w:rsidP="00E22DE8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76000B">
        <w:rPr>
          <w:rFonts w:ascii="Times New Roman" w:hAnsi="Times New Roman" w:cs="Times New Roman"/>
          <w:sz w:val="28"/>
          <w:szCs w:val="28"/>
        </w:rPr>
        <w:t>- слушать с уважением;</w:t>
      </w:r>
    </w:p>
    <w:p w:rsidR="0076000B" w:rsidRPr="0076000B" w:rsidRDefault="0076000B" w:rsidP="00E22DE8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76000B">
        <w:rPr>
          <w:rFonts w:ascii="Times New Roman" w:hAnsi="Times New Roman" w:cs="Times New Roman"/>
          <w:sz w:val="28"/>
          <w:szCs w:val="28"/>
        </w:rPr>
        <w:t>- оставаться в Круге до его завершения;</w:t>
      </w:r>
    </w:p>
    <w:p w:rsidR="0076000B" w:rsidRPr="00E22120" w:rsidRDefault="0076000B" w:rsidP="00E22DE8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конфиденциальность</w:t>
      </w:r>
    </w:p>
    <w:p w:rsidR="005C715B" w:rsidRDefault="00340F89" w:rsidP="00E22DE8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="0076000B">
        <w:rPr>
          <w:rFonts w:ascii="Times New Roman" w:hAnsi="Times New Roman" w:cs="Times New Roman"/>
          <w:sz w:val="28"/>
          <w:szCs w:val="28"/>
        </w:rPr>
        <w:t>од можно пропустить, но лучше высказаться.</w:t>
      </w:r>
    </w:p>
    <w:p w:rsidR="00E22DE8" w:rsidRDefault="00E22DE8" w:rsidP="00E22DE8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76000B" w:rsidRPr="005C715B" w:rsidRDefault="005C715B" w:rsidP="005C715B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6000B" w:rsidRPr="005C715B">
        <w:rPr>
          <w:rFonts w:ascii="Times New Roman" w:hAnsi="Times New Roman" w:cs="Times New Roman"/>
          <w:b/>
          <w:sz w:val="28"/>
          <w:szCs w:val="28"/>
        </w:rPr>
        <w:t>Обязанности</w:t>
      </w:r>
      <w:r w:rsidR="0076000B" w:rsidRPr="005C715B">
        <w:rPr>
          <w:rFonts w:ascii="Times New Roman" w:hAnsi="Times New Roman" w:cs="Times New Roman"/>
          <w:sz w:val="28"/>
          <w:szCs w:val="28"/>
        </w:rPr>
        <w:t xml:space="preserve"> ведущего Круга:</w:t>
      </w:r>
    </w:p>
    <w:p w:rsidR="00AA7F36" w:rsidRPr="00A1748D" w:rsidRDefault="0076000B" w:rsidP="00E22DE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426"/>
        <w:rPr>
          <w:rFonts w:ascii="Times New Roman" w:hAnsi="Times New Roman" w:cs="Times New Roman"/>
          <w:bCs/>
          <w:sz w:val="28"/>
          <w:szCs w:val="28"/>
        </w:rPr>
      </w:pPr>
      <w:r w:rsidRPr="00A1748D">
        <w:rPr>
          <w:rFonts w:ascii="Times New Roman" w:hAnsi="Times New Roman" w:cs="Times New Roman"/>
          <w:sz w:val="28"/>
          <w:szCs w:val="28"/>
        </w:rPr>
        <w:t>Следить за соблюдением правил круга</w:t>
      </w:r>
      <w:r w:rsidR="00E22120" w:rsidRPr="00A1748D">
        <w:rPr>
          <w:rFonts w:ascii="Times New Roman" w:hAnsi="Times New Roman" w:cs="Times New Roman"/>
          <w:sz w:val="28"/>
          <w:szCs w:val="28"/>
        </w:rPr>
        <w:t>, о</w:t>
      </w:r>
      <w:r w:rsidR="00E22120" w:rsidRPr="00A1748D">
        <w:rPr>
          <w:rFonts w:ascii="Times New Roman" w:hAnsi="Times New Roman" w:cs="Times New Roman"/>
          <w:bCs/>
          <w:sz w:val="28"/>
          <w:szCs w:val="28"/>
        </w:rPr>
        <w:t>беспечивать</w:t>
      </w:r>
      <w:r w:rsidR="00E22D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7F36" w:rsidRPr="00A1748D">
        <w:rPr>
          <w:rFonts w:ascii="Times New Roman" w:hAnsi="Times New Roman" w:cs="Times New Roman"/>
          <w:bCs/>
          <w:sz w:val="28"/>
          <w:szCs w:val="28"/>
        </w:rPr>
        <w:t>безопасное</w:t>
      </w:r>
    </w:p>
    <w:p w:rsidR="0076000B" w:rsidRPr="00E22120" w:rsidRDefault="00AA7F36" w:rsidP="00E22DE8">
      <w:pPr>
        <w:pStyle w:val="a3"/>
        <w:ind w:left="142" w:hanging="426"/>
        <w:rPr>
          <w:rFonts w:ascii="Times New Roman" w:hAnsi="Times New Roman" w:cs="Times New Roman"/>
          <w:sz w:val="28"/>
          <w:szCs w:val="28"/>
        </w:rPr>
      </w:pPr>
      <w:r w:rsidRPr="00E22120">
        <w:rPr>
          <w:rFonts w:ascii="Times New Roman" w:hAnsi="Times New Roman" w:cs="Times New Roman"/>
          <w:bCs/>
          <w:sz w:val="28"/>
          <w:szCs w:val="28"/>
        </w:rPr>
        <w:t>пространство для диалога</w:t>
      </w:r>
    </w:p>
    <w:p w:rsidR="00AA7F36" w:rsidRDefault="0076000B" w:rsidP="00E22DE8">
      <w:pPr>
        <w:pStyle w:val="a3"/>
        <w:numPr>
          <w:ilvl w:val="0"/>
          <w:numId w:val="5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Следить за регламентом</w:t>
      </w:r>
      <w:r w:rsidR="00AA7F36">
        <w:rPr>
          <w:rFonts w:ascii="Times New Roman" w:hAnsi="Times New Roman" w:cs="Times New Roman"/>
          <w:sz w:val="28"/>
          <w:szCs w:val="28"/>
        </w:rPr>
        <w:t>.</w:t>
      </w:r>
    </w:p>
    <w:p w:rsidR="00AA7F36" w:rsidRDefault="00AA7F36" w:rsidP="00E22DE8">
      <w:pPr>
        <w:pStyle w:val="a3"/>
        <w:numPr>
          <w:ilvl w:val="0"/>
          <w:numId w:val="5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диалог в Круге.</w:t>
      </w:r>
    </w:p>
    <w:p w:rsidR="00EE6FCE" w:rsidRDefault="00AA7F36" w:rsidP="00E22DE8">
      <w:pPr>
        <w:pStyle w:val="a3"/>
        <w:numPr>
          <w:ilvl w:val="0"/>
          <w:numId w:val="5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Готовить Круг.</w:t>
      </w:r>
    </w:p>
    <w:p w:rsidR="005439B6" w:rsidRDefault="005439B6" w:rsidP="005439B6">
      <w:pPr>
        <w:pStyle w:val="a3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Обычно для проведения Круга необходимо два человека: ведущий и помощник, который будет фиксировать основные высказывания на раундах на листе ватмана: ценности участников Круга, основные проблемы, их причины, свои варианты решения этих проблем и ответственность, которую каждый готов взять на себя. </w:t>
      </w:r>
    </w:p>
    <w:p w:rsidR="005439B6" w:rsidRDefault="005439B6" w:rsidP="005439B6">
      <w:pPr>
        <w:pStyle w:val="a3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ватмана с решениями и ответственностью каждого  затем по договоренности всех членов Круга можно оставить на стене или убрать в документы класса.</w:t>
      </w:r>
    </w:p>
    <w:p w:rsidR="00E22DE8" w:rsidRDefault="00E22DE8" w:rsidP="00E22DE8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Круг может проходить и не за 1 раз. Во-первых,  порой подростки желают высказаться каждому по нескольку раз, что сильно затягивает регламент, но это необходимо, так как именно и ради исцеления каждого круг и собирается. Во- вторых, после какого-то раунда Круга его участникам может понадобится время для осмысления чего-то, услышанного или выявленного на Круге и оформления своей позиции мысленно и вербально. </w:t>
      </w:r>
    </w:p>
    <w:p w:rsidR="00E22DE8" w:rsidRPr="00E22DE8" w:rsidRDefault="00E22DE8" w:rsidP="00E22DE8">
      <w:pPr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22DE8">
        <w:rPr>
          <w:rFonts w:ascii="Times New Roman" w:hAnsi="Times New Roman" w:cs="Times New Roman"/>
          <w:b/>
          <w:sz w:val="28"/>
          <w:szCs w:val="28"/>
        </w:rPr>
        <w:t>Ценности.</w:t>
      </w:r>
    </w:p>
    <w:p w:rsidR="005439B6" w:rsidRPr="00081B11" w:rsidRDefault="00EE6FCE" w:rsidP="005439B6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748D">
        <w:rPr>
          <w:rFonts w:ascii="Times New Roman" w:hAnsi="Times New Roman" w:cs="Times New Roman"/>
          <w:sz w:val="28"/>
          <w:szCs w:val="28"/>
        </w:rPr>
        <w:t>Основной принцип Круга – опора на ценности.</w:t>
      </w:r>
      <w:r w:rsidR="008C667F" w:rsidRPr="008C667F">
        <w:rPr>
          <w:rFonts w:ascii="Times New Roman" w:hAnsi="Times New Roman" w:cs="Times New Roman"/>
          <w:sz w:val="26"/>
          <w:szCs w:val="26"/>
        </w:rPr>
        <w:t xml:space="preserve"> </w:t>
      </w:r>
      <w:r w:rsidR="008C667F" w:rsidRPr="008C667F">
        <w:rPr>
          <w:rFonts w:ascii="Times New Roman" w:hAnsi="Times New Roman" w:cs="Times New Roman"/>
          <w:sz w:val="28"/>
          <w:szCs w:val="28"/>
        </w:rPr>
        <w:t xml:space="preserve">Опыт проведения Кругов в разных странах и в разных ситуациях показывает, что в независимости от времени, эпохи, ситуации участники Кругов называют сходные ценности: любовь, уважение, доверие, ответственность и пр. Это универсальные ценности, ценности морали и этики, не меняющиеся веками. Круг сообщества дает возможность подросткам услышать, что в век прагматизма эти ценности живы, они заявляются вслух, им следуют, и именно они определяют нормы </w:t>
      </w:r>
      <w:r w:rsidR="008C667F" w:rsidRPr="008C667F">
        <w:rPr>
          <w:rFonts w:ascii="Times New Roman" w:hAnsi="Times New Roman" w:cs="Times New Roman"/>
          <w:sz w:val="28"/>
          <w:szCs w:val="28"/>
        </w:rPr>
        <w:lastRenderedPageBreak/>
        <w:t>взаимоотношений между людьми и гарантируют решение конфликтов. Подростки не привыкли озвучивать эти ценности, но, когда, сидя в Круге, они слышат их от других, они начинают задумываться,</w:t>
      </w:r>
      <w:r w:rsidR="008C667F">
        <w:rPr>
          <w:rFonts w:ascii="Times New Roman" w:hAnsi="Times New Roman" w:cs="Times New Roman"/>
          <w:sz w:val="28"/>
          <w:szCs w:val="28"/>
        </w:rPr>
        <w:t xml:space="preserve"> </w:t>
      </w:r>
      <w:r w:rsidR="008C667F" w:rsidRPr="008C667F">
        <w:rPr>
          <w:rFonts w:ascii="Times New Roman" w:hAnsi="Times New Roman" w:cs="Times New Roman"/>
          <w:sz w:val="28"/>
          <w:szCs w:val="28"/>
        </w:rPr>
        <w:t xml:space="preserve">называть свои ценности, переоценивать некоторые свои прежние ценности. </w:t>
      </w:r>
      <w:r w:rsidR="008C667F">
        <w:rPr>
          <w:rFonts w:ascii="Times New Roman" w:hAnsi="Times New Roman" w:cs="Times New Roman"/>
          <w:sz w:val="28"/>
          <w:szCs w:val="28"/>
        </w:rPr>
        <w:t>Но, чтобы это произошло, должна быть атмосфера искренности, доверительности и уверенности участников Круга в соблюдении его участниками принципа конфиденциальности.</w:t>
      </w:r>
      <w:r w:rsidR="00543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48D" w:rsidRPr="009E16A1" w:rsidRDefault="00A1748D" w:rsidP="00A17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6A1">
        <w:rPr>
          <w:rFonts w:ascii="Times New Roman" w:hAnsi="Times New Roman" w:cs="Times New Roman"/>
          <w:b/>
          <w:sz w:val="28"/>
          <w:szCs w:val="28"/>
        </w:rPr>
        <w:t>Встреча всех участников в Круге имеет следующие фазы</w:t>
      </w:r>
      <w:r w:rsidR="001B06DC">
        <w:rPr>
          <w:rFonts w:ascii="Times New Roman" w:hAnsi="Times New Roman" w:cs="Times New Roman"/>
          <w:b/>
          <w:sz w:val="28"/>
          <w:szCs w:val="28"/>
        </w:rPr>
        <w:t xml:space="preserve"> (распечатка)</w:t>
      </w:r>
      <w:r w:rsidRPr="009E16A1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020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953"/>
        <w:gridCol w:w="7254"/>
      </w:tblGrid>
      <w:tr w:rsidR="00A1748D" w:rsidRPr="009E16A1" w:rsidTr="005439B6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8D" w:rsidRPr="009E16A1" w:rsidRDefault="00A1748D" w:rsidP="00BC40C7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b/>
                <w:sz w:val="28"/>
                <w:szCs w:val="28"/>
              </w:rPr>
              <w:t>Фаза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48D" w:rsidRPr="009E16A1" w:rsidRDefault="00A1748D" w:rsidP="00BC40C7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Действия </w:t>
            </w:r>
          </w:p>
        </w:tc>
      </w:tr>
      <w:tr w:rsidR="00A1748D" w:rsidRPr="009E16A1" w:rsidTr="005439B6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8D" w:rsidRPr="009E16A1" w:rsidRDefault="00A1748D" w:rsidP="005439B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>1. Создание основ для диалога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48D" w:rsidRPr="009E16A1" w:rsidRDefault="00A1748D" w:rsidP="005439B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 xml:space="preserve"> - приветствие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</w:t>
            </w:r>
          </w:p>
          <w:p w:rsidR="00A1748D" w:rsidRPr="009E16A1" w:rsidRDefault="00A1748D" w:rsidP="005439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 xml:space="preserve"> - церемония открытия</w:t>
            </w:r>
          </w:p>
          <w:p w:rsidR="00A1748D" w:rsidRPr="009E16A1" w:rsidRDefault="00A1748D" w:rsidP="005439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 xml:space="preserve"> - раунд знакомства</w:t>
            </w:r>
          </w:p>
          <w:p w:rsidR="00A1748D" w:rsidRDefault="00A1748D" w:rsidP="005439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 xml:space="preserve"> -достижение консенсуса по </w:t>
            </w:r>
            <w:r w:rsidRPr="00FF49D0">
              <w:rPr>
                <w:rFonts w:ascii="Times New Roman" w:hAnsi="Times New Roman" w:cs="Times New Roman"/>
                <w:b/>
                <w:sz w:val="28"/>
                <w:szCs w:val="28"/>
              </w:rPr>
              <w:t>правилам</w:t>
            </w: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 xml:space="preserve"> Круга </w:t>
            </w:r>
          </w:p>
          <w:p w:rsidR="00A1748D" w:rsidRPr="009E16A1" w:rsidRDefault="00A1748D" w:rsidP="005439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>(ведущий и/или участники)</w:t>
            </w:r>
          </w:p>
          <w:p w:rsidR="00A1748D" w:rsidRPr="009E16A1" w:rsidRDefault="00A1748D" w:rsidP="005439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 xml:space="preserve"> - раунд личных историй</w:t>
            </w:r>
          </w:p>
          <w:p w:rsidR="00A1748D" w:rsidRPr="009E16A1" w:rsidRDefault="00A1748D" w:rsidP="005439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 xml:space="preserve"> - благодарность присутствующим</w:t>
            </w:r>
          </w:p>
          <w:p w:rsidR="00A1748D" w:rsidRPr="009E16A1" w:rsidRDefault="00A1748D" w:rsidP="005439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 xml:space="preserve"> - объяснение цели Круга</w:t>
            </w:r>
          </w:p>
        </w:tc>
      </w:tr>
      <w:tr w:rsidR="00A1748D" w:rsidRPr="009E16A1" w:rsidTr="005439B6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8D" w:rsidRPr="009E16A1" w:rsidRDefault="00A1748D" w:rsidP="005439B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 xml:space="preserve">2. Обсуждение ситуации, проблем, интересов  и намерений  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48D" w:rsidRPr="009E16A1" w:rsidRDefault="00A1748D" w:rsidP="005439B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 xml:space="preserve"> - рассказы о переживаниях, чувствах, проблемах</w:t>
            </w:r>
          </w:p>
          <w:p w:rsidR="00A1748D" w:rsidRPr="009E16A1" w:rsidRDefault="00A1748D" w:rsidP="005439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 xml:space="preserve"> - определение проблем, интересов, намерений, надежд</w:t>
            </w:r>
          </w:p>
          <w:p w:rsidR="00A1748D" w:rsidRPr="009E16A1" w:rsidRDefault="00A1748D" w:rsidP="005439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 xml:space="preserve"> - подведение итогов</w:t>
            </w:r>
          </w:p>
        </w:tc>
      </w:tr>
      <w:tr w:rsidR="00A1748D" w:rsidRPr="009E16A1" w:rsidTr="005439B6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8D" w:rsidRPr="009E16A1" w:rsidRDefault="00A1748D" w:rsidP="005439B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>3. Рассмотрение возможных вариантов решения ситуации и проблем, выявленных в ходе встречи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48D" w:rsidRPr="009E16A1" w:rsidRDefault="00A1748D" w:rsidP="005439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>-  обсуждение возможных решений (раунды)</w:t>
            </w:r>
          </w:p>
          <w:p w:rsidR="00A1748D" w:rsidRPr="009E16A1" w:rsidRDefault="00A1748D" w:rsidP="005439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условий для достижения консенсуса по плану действий (ведущий)</w:t>
            </w:r>
          </w:p>
        </w:tc>
      </w:tr>
      <w:tr w:rsidR="00A1748D" w:rsidRPr="009E16A1" w:rsidTr="005439B6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8D" w:rsidRPr="009E16A1" w:rsidRDefault="00A1748D" w:rsidP="005439B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>4. Достижение консенсуса или чувства общности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48D" w:rsidRPr="009E16A1" w:rsidRDefault="00A1748D" w:rsidP="005439B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>В Круге определяются:</w:t>
            </w:r>
          </w:p>
          <w:p w:rsidR="00A1748D" w:rsidRPr="009E16A1" w:rsidRDefault="00A1748D" w:rsidP="005439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 xml:space="preserve"> - пункты соглашения или общей точки зрения (раунды)</w:t>
            </w:r>
          </w:p>
          <w:p w:rsidR="00A1748D" w:rsidRPr="009E16A1" w:rsidRDefault="00A1748D" w:rsidP="005439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 xml:space="preserve"> - следующие шаги (ведущий)</w:t>
            </w:r>
          </w:p>
        </w:tc>
      </w:tr>
      <w:tr w:rsidR="00A1748D" w:rsidRPr="009E16A1" w:rsidTr="005439B6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8D" w:rsidRPr="009E16A1" w:rsidRDefault="00A1748D" w:rsidP="005439B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>5. Закрытие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48D" w:rsidRPr="009E16A1" w:rsidRDefault="00A1748D" w:rsidP="005439B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 xml:space="preserve"> - подведение итогов: соглашение/ следующие шаги (ведущий)</w:t>
            </w:r>
          </w:p>
          <w:p w:rsidR="00A1748D" w:rsidRPr="009E16A1" w:rsidRDefault="00A1748D" w:rsidP="005439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 xml:space="preserve"> - завершающий обмен мыслями о встрече в Круге (раунд)</w:t>
            </w:r>
          </w:p>
          <w:p w:rsidR="00A1748D" w:rsidRPr="009E16A1" w:rsidRDefault="00A1748D" w:rsidP="005439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 xml:space="preserve"> - церемония закрытия</w:t>
            </w:r>
          </w:p>
        </w:tc>
      </w:tr>
    </w:tbl>
    <w:p w:rsidR="00A1748D" w:rsidRDefault="00A1748D" w:rsidP="005439B6">
      <w:pPr>
        <w:rPr>
          <w:rFonts w:ascii="Times New Roman" w:hAnsi="Times New Roman" w:cs="Times New Roman"/>
          <w:b/>
          <w:sz w:val="28"/>
          <w:szCs w:val="28"/>
        </w:rPr>
        <w:sectPr w:rsidR="00A1748D" w:rsidSect="00E22120">
          <w:footerReference w:type="default" r:id="rId9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A9091E" w:rsidRDefault="00A9091E" w:rsidP="005439B6">
      <w:pPr>
        <w:rPr>
          <w:rFonts w:ascii="Times New Roman" w:hAnsi="Times New Roman" w:cs="Times New Roman"/>
          <w:b/>
          <w:sz w:val="28"/>
          <w:szCs w:val="28"/>
        </w:rPr>
      </w:pPr>
    </w:p>
    <w:p w:rsidR="00706105" w:rsidRDefault="005439B6" w:rsidP="00081B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Мастер-класс по фазам Круга. </w:t>
      </w:r>
    </w:p>
    <w:p w:rsidR="00706105" w:rsidRPr="00706105" w:rsidRDefault="00706105" w:rsidP="00081B11">
      <w:pPr>
        <w:jc w:val="center"/>
        <w:rPr>
          <w:rFonts w:ascii="Times New Roman" w:hAnsi="Times New Roman" w:cs="Times New Roman"/>
          <w:sz w:val="28"/>
          <w:szCs w:val="28"/>
        </w:rPr>
      </w:pPr>
      <w:r w:rsidRPr="00706105">
        <w:rPr>
          <w:rFonts w:ascii="Times New Roman" w:hAnsi="Times New Roman" w:cs="Times New Roman"/>
          <w:sz w:val="28"/>
          <w:szCs w:val="28"/>
        </w:rPr>
        <w:t>Мастер называет фазы 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6105">
        <w:rPr>
          <w:rFonts w:ascii="Times New Roman" w:hAnsi="Times New Roman" w:cs="Times New Roman"/>
          <w:sz w:val="28"/>
          <w:szCs w:val="28"/>
        </w:rPr>
        <w:t xml:space="preserve"> предлагает классным руководителям познакомиться с действиями на фазе и комментирует их. </w:t>
      </w:r>
    </w:p>
    <w:p w:rsidR="000548D2" w:rsidRPr="009E16A1" w:rsidRDefault="000548D2" w:rsidP="00081B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6A1">
        <w:rPr>
          <w:rFonts w:ascii="Times New Roman" w:hAnsi="Times New Roman" w:cs="Times New Roman"/>
          <w:b/>
          <w:sz w:val="28"/>
          <w:szCs w:val="28"/>
        </w:rPr>
        <w:t>Встреча всех участников в Круге имеет следующие фазы:</w:t>
      </w:r>
    </w:p>
    <w:tbl>
      <w:tblPr>
        <w:tblW w:w="1528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386"/>
        <w:gridCol w:w="4253"/>
        <w:gridCol w:w="4394"/>
        <w:gridCol w:w="4253"/>
      </w:tblGrid>
      <w:tr w:rsidR="00FF49D0" w:rsidRPr="009E16A1" w:rsidTr="0070610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9D0" w:rsidRPr="009E16A1" w:rsidRDefault="00FF49D0" w:rsidP="00BC40C7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b/>
                <w:sz w:val="28"/>
                <w:szCs w:val="28"/>
              </w:rPr>
              <w:t>Фаза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9D0" w:rsidRPr="009E16A1" w:rsidRDefault="00FF49D0" w:rsidP="00BC40C7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Действия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0" w:rsidRPr="009E16A1" w:rsidRDefault="00FF49D0" w:rsidP="00BC40C7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Мои слова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0" w:rsidRPr="009E16A1" w:rsidRDefault="00FF49D0" w:rsidP="00BC40C7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Комментарии</w:t>
            </w:r>
          </w:p>
        </w:tc>
      </w:tr>
      <w:tr w:rsidR="00FF49D0" w:rsidRPr="009E16A1" w:rsidTr="0070610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9D0" w:rsidRPr="009E16A1" w:rsidRDefault="00FF49D0" w:rsidP="00BC40C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>1. Создание основ для диалога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9D0" w:rsidRPr="009E16A1" w:rsidRDefault="00FF49D0" w:rsidP="00BC40C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 xml:space="preserve"> - приветствие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</w:t>
            </w:r>
          </w:p>
          <w:p w:rsidR="00FF49D0" w:rsidRPr="009E16A1" w:rsidRDefault="00FF49D0" w:rsidP="00BC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 xml:space="preserve"> - церемония открытия</w:t>
            </w:r>
          </w:p>
          <w:p w:rsidR="00FF49D0" w:rsidRPr="009E16A1" w:rsidRDefault="00FF49D0" w:rsidP="00BC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 xml:space="preserve"> - раунд знакомства</w:t>
            </w:r>
          </w:p>
          <w:p w:rsidR="00DF696D" w:rsidRDefault="00FF49D0" w:rsidP="00BC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 xml:space="preserve"> -достижение консенсуса по </w:t>
            </w:r>
            <w:r w:rsidRPr="00FF49D0">
              <w:rPr>
                <w:rFonts w:ascii="Times New Roman" w:hAnsi="Times New Roman" w:cs="Times New Roman"/>
                <w:b/>
                <w:sz w:val="28"/>
                <w:szCs w:val="28"/>
              </w:rPr>
              <w:t>правилам</w:t>
            </w: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 xml:space="preserve"> Круга </w:t>
            </w:r>
          </w:p>
          <w:p w:rsidR="00FF49D0" w:rsidRPr="009E16A1" w:rsidRDefault="00FF49D0" w:rsidP="00BC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>(ведущий и/или участники)</w:t>
            </w:r>
          </w:p>
          <w:p w:rsidR="00FF49D0" w:rsidRPr="009E16A1" w:rsidRDefault="00FF49D0" w:rsidP="00BC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 xml:space="preserve"> - раунд личных историй</w:t>
            </w:r>
          </w:p>
          <w:p w:rsidR="00FF49D0" w:rsidRPr="009E16A1" w:rsidRDefault="00FF49D0" w:rsidP="00BC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 xml:space="preserve"> - благодарность присутствующим</w:t>
            </w:r>
          </w:p>
          <w:p w:rsidR="00FF49D0" w:rsidRPr="009E16A1" w:rsidRDefault="00FF49D0" w:rsidP="00BC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 xml:space="preserve"> - объяснение цели Круга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4F6" w:rsidRDefault="009044F6" w:rsidP="009044F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53C">
              <w:rPr>
                <w:rFonts w:ascii="Times New Roman" w:hAnsi="Times New Roman" w:cs="Times New Roman"/>
                <w:b/>
                <w:sz w:val="28"/>
                <w:szCs w:val="28"/>
              </w:rPr>
              <w:t>Добрый день</w:t>
            </w:r>
            <w:r w:rsidR="005439B6">
              <w:rPr>
                <w:rFonts w:ascii="Times New Roman" w:hAnsi="Times New Roman" w:cs="Times New Roman"/>
                <w:b/>
                <w:sz w:val="28"/>
                <w:szCs w:val="28"/>
              </w:rPr>
              <w:t>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важаемые коллеги. </w:t>
            </w:r>
            <w:r w:rsidRPr="0090553C">
              <w:rPr>
                <w:rFonts w:ascii="Times New Roman" w:hAnsi="Times New Roman" w:cs="Times New Roman"/>
                <w:b/>
                <w:sz w:val="28"/>
                <w:szCs w:val="28"/>
              </w:rPr>
              <w:t>Спасибо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что решили принять участие в Круге. </w:t>
            </w:r>
          </w:p>
          <w:p w:rsidR="009044F6" w:rsidRDefault="009044F6" w:rsidP="009044F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Позвольте напомнить вам </w:t>
            </w:r>
            <w:r w:rsidRPr="00DF696D">
              <w:rPr>
                <w:rFonts w:ascii="Times New Roman" w:hAnsi="Times New Roman" w:cs="Times New Roman"/>
                <w:b/>
                <w:sz w:val="28"/>
                <w:szCs w:val="28"/>
              </w:rPr>
              <w:t>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Круга:</w:t>
            </w:r>
          </w:p>
          <w:p w:rsidR="009044F6" w:rsidRPr="0076000B" w:rsidRDefault="009044F6" w:rsidP="009044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000B">
              <w:rPr>
                <w:rFonts w:ascii="Times New Roman" w:hAnsi="Times New Roman" w:cs="Times New Roman"/>
                <w:sz w:val="28"/>
                <w:szCs w:val="28"/>
              </w:rPr>
              <w:t>- уважать символа слова;</w:t>
            </w:r>
          </w:p>
          <w:p w:rsidR="009044F6" w:rsidRPr="0076000B" w:rsidRDefault="009044F6" w:rsidP="009044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000B">
              <w:rPr>
                <w:rFonts w:ascii="Times New Roman" w:hAnsi="Times New Roman" w:cs="Times New Roman"/>
                <w:sz w:val="28"/>
                <w:szCs w:val="28"/>
              </w:rPr>
              <w:t>- говорить от всего сердца;</w:t>
            </w:r>
          </w:p>
          <w:p w:rsidR="009044F6" w:rsidRPr="0076000B" w:rsidRDefault="009044F6" w:rsidP="009044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000B">
              <w:rPr>
                <w:rFonts w:ascii="Times New Roman" w:hAnsi="Times New Roman" w:cs="Times New Roman"/>
                <w:sz w:val="28"/>
                <w:szCs w:val="28"/>
              </w:rPr>
              <w:t>- говорить с уважением;</w:t>
            </w:r>
          </w:p>
          <w:p w:rsidR="009044F6" w:rsidRPr="0076000B" w:rsidRDefault="009044F6" w:rsidP="009044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000B">
              <w:rPr>
                <w:rFonts w:ascii="Times New Roman" w:hAnsi="Times New Roman" w:cs="Times New Roman"/>
                <w:sz w:val="28"/>
                <w:szCs w:val="28"/>
              </w:rPr>
              <w:t>- слушать с уважением;</w:t>
            </w:r>
          </w:p>
          <w:p w:rsidR="009044F6" w:rsidRPr="0076000B" w:rsidRDefault="009044F6" w:rsidP="009044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000B">
              <w:rPr>
                <w:rFonts w:ascii="Times New Roman" w:hAnsi="Times New Roman" w:cs="Times New Roman"/>
                <w:sz w:val="28"/>
                <w:szCs w:val="28"/>
              </w:rPr>
              <w:t>- оставаться в Круге до его завершения;</w:t>
            </w:r>
          </w:p>
          <w:p w:rsidR="005439B6" w:rsidRPr="00E22120" w:rsidRDefault="009044F6" w:rsidP="009044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соблюдать конфиденциальность</w:t>
            </w:r>
            <w:r w:rsidR="005439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44F6" w:rsidRDefault="005439B6" w:rsidP="009044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</w:t>
            </w:r>
            <w:r w:rsidR="009044F6">
              <w:rPr>
                <w:rFonts w:ascii="Times New Roman" w:hAnsi="Times New Roman" w:cs="Times New Roman"/>
                <w:sz w:val="28"/>
                <w:szCs w:val="28"/>
              </w:rPr>
              <w:t>од можно пропустить, но лучше высказаться.</w:t>
            </w:r>
          </w:p>
          <w:p w:rsidR="009044F6" w:rsidRDefault="009044F6" w:rsidP="009044F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696D">
              <w:rPr>
                <w:rFonts w:ascii="Times New Roman" w:hAnsi="Times New Roman" w:cs="Times New Roman"/>
                <w:b/>
                <w:sz w:val="28"/>
                <w:szCs w:val="28"/>
              </w:rPr>
              <w:t>Тема 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«Преодоление конфликтов в детской школьной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среде»</w:t>
            </w:r>
          </w:p>
          <w:p w:rsidR="009044F6" w:rsidRDefault="009044F6" w:rsidP="009044F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696D">
              <w:rPr>
                <w:rFonts w:ascii="Times New Roman" w:hAnsi="Times New Roman" w:cs="Times New Roman"/>
                <w:b/>
                <w:sz w:val="28"/>
                <w:szCs w:val="28"/>
              </w:rPr>
              <w:t>Символ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Круга сегодня – крошка Енот. </w:t>
            </w:r>
          </w:p>
          <w:p w:rsidR="00DF696D" w:rsidRDefault="009044F6" w:rsidP="00BC40C7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6D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пользования символом круга</w:t>
            </w:r>
            <w:r w:rsidR="005439B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06105" w:rsidRPr="00706105" w:rsidRDefault="005439B6" w:rsidP="00BC40C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6105" w:rsidRPr="00706105">
              <w:rPr>
                <w:rFonts w:ascii="Times New Roman" w:hAnsi="Times New Roman" w:cs="Times New Roman"/>
                <w:sz w:val="28"/>
                <w:szCs w:val="28"/>
              </w:rPr>
              <w:t xml:space="preserve"> говорить в Круге может только тот, в чьих руках находится символ слова</w:t>
            </w:r>
            <w:r w:rsidR="007061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39B6" w:rsidRDefault="00706105" w:rsidP="00BC40C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5439B6" w:rsidRPr="00706105">
              <w:rPr>
                <w:rFonts w:ascii="Times New Roman" w:hAnsi="Times New Roman" w:cs="Times New Roman"/>
                <w:sz w:val="28"/>
                <w:szCs w:val="28"/>
              </w:rPr>
              <w:t>начинает ведущий Круга;</w:t>
            </w:r>
          </w:p>
          <w:p w:rsidR="00706105" w:rsidRDefault="00706105" w:rsidP="00BC40C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символ слова передается по кругу по часовой стрелке;</w:t>
            </w:r>
          </w:p>
          <w:p w:rsidR="00706105" w:rsidRDefault="00706105" w:rsidP="0070610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чтобы не ставить в затруднительное положение всегда одного и того же человека, сидящего слева от ведущего, можно второй и третий раунды попросить высказаться 2-го и 3-го сидящего слева от ведущего;</w:t>
            </w:r>
          </w:p>
          <w:p w:rsidR="00706105" w:rsidRPr="009044F6" w:rsidRDefault="00706105" w:rsidP="0070610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желательно высказываться 1 раз, иначе есть риск затянуть Круг.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4F6" w:rsidRDefault="009044F6" w:rsidP="0070610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Важная для кругов фаза открытия состоит из этапов (</w:t>
            </w:r>
            <w:r w:rsidR="005439B6">
              <w:rPr>
                <w:rFonts w:ascii="Times New Roman" w:hAnsi="Times New Roman" w:cs="Times New Roman"/>
                <w:sz w:val="28"/>
                <w:szCs w:val="28"/>
              </w:rPr>
              <w:t xml:space="preserve">действий,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см. слева). Они м</w:t>
            </w:r>
            <w:r w:rsidR="005439B6">
              <w:rPr>
                <w:rFonts w:ascii="Times New Roman" w:hAnsi="Times New Roman" w:cs="Times New Roman"/>
                <w:sz w:val="28"/>
                <w:szCs w:val="28"/>
              </w:rPr>
              <w:t xml:space="preserve">огут быть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в разных формах и разном порядке. Н-р, если круги собираются часто в одном и том же составе, то о правилах можно договориться 1раз.</w:t>
            </w:r>
          </w:p>
          <w:p w:rsidR="009044F6" w:rsidRDefault="009044F6" w:rsidP="0070610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Смысл фазы открытия – вовлечение людей в круг, перевод разобщенности на взаимосвязь. Фаза может длиться 40 минут, чтобы каждый мог высказаться.  </w:t>
            </w:r>
          </w:p>
          <w:p w:rsidR="009044F6" w:rsidRDefault="009044F6" w:rsidP="0070610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фазе открытия Круга проблема не обсуждается. Здесь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важно заложить эмоционально безопасную атмосферу для дальнейшего обсуждения.</w:t>
            </w:r>
          </w:p>
          <w:p w:rsidR="009044F6" w:rsidRDefault="009044F6" w:rsidP="0070610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Открыть можно общей песней. Дыхательной гимнастикой, какой-то цитатой.</w:t>
            </w:r>
            <w:r w:rsidR="005439B6">
              <w:rPr>
                <w:rFonts w:ascii="Times New Roman" w:hAnsi="Times New Roman" w:cs="Times New Roman"/>
                <w:sz w:val="28"/>
                <w:szCs w:val="28"/>
              </w:rPr>
              <w:t xml:space="preserve"> Можно жо этого прочитать какую-то книгу, например, «Маленький принц» А. Экзюпери, «Мальчик звезда» О. Уайльда, рассказы Л.Н. Толстого, В. Асеевой и др. детские произведения в зависимости от темы Круга.</w:t>
            </w:r>
          </w:p>
          <w:p w:rsidR="005439B6" w:rsidRDefault="005439B6" w:rsidP="0070610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начать со знакомства (что значит имя каждого, как оно влияет на жизнь). </w:t>
            </w:r>
          </w:p>
          <w:p w:rsidR="00706105" w:rsidRDefault="009044F6" w:rsidP="0070610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 могут высказаться,  с  чем ассоциирует у них символ Круга. Они могут принести в круг свои вещи и положить их в центр, а потом взять в определенный момент и пояснить, почему их принесли.</w:t>
            </w:r>
          </w:p>
          <w:p w:rsidR="00706105" w:rsidRPr="00706105" w:rsidRDefault="00706105" w:rsidP="0070610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9D0" w:rsidRPr="009E16A1" w:rsidTr="0070610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9D0" w:rsidRPr="009E16A1" w:rsidRDefault="00FF49D0" w:rsidP="00BC40C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Обсуждение ситуации, проблем, интересов  и намерений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9D0" w:rsidRPr="009E16A1" w:rsidRDefault="00FF49D0" w:rsidP="00BC40C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 xml:space="preserve"> - рассказы о переживаниях, чувствах, проблемах</w:t>
            </w:r>
          </w:p>
          <w:p w:rsidR="00FF49D0" w:rsidRPr="009E16A1" w:rsidRDefault="00FF49D0" w:rsidP="00BC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 xml:space="preserve"> - определение проблем, интересов, намерений, надежд</w:t>
            </w:r>
          </w:p>
          <w:p w:rsidR="00FF49D0" w:rsidRPr="009E16A1" w:rsidRDefault="00FF49D0" w:rsidP="00BC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 xml:space="preserve"> - подведение итогов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E1" w:rsidRDefault="009044F6" w:rsidP="009044F6">
            <w:pPr>
              <w:tabs>
                <w:tab w:val="left" w:pos="142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E1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844BE1">
              <w:rPr>
                <w:rFonts w:ascii="Times New Roman" w:hAnsi="Times New Roman"/>
                <w:sz w:val="28"/>
                <w:szCs w:val="28"/>
              </w:rPr>
              <w:t xml:space="preserve"> (фиксируется на доске)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Мы говорим сегодня о </w:t>
            </w:r>
            <w:r w:rsidR="00706105">
              <w:rPr>
                <w:rFonts w:ascii="Times New Roman" w:hAnsi="Times New Roman"/>
                <w:sz w:val="28"/>
                <w:szCs w:val="28"/>
              </w:rPr>
              <w:t xml:space="preserve">ссорах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конфликтах в </w:t>
            </w:r>
            <w:r w:rsidR="00706105">
              <w:rPr>
                <w:rFonts w:ascii="Times New Roman" w:hAnsi="Times New Roman"/>
                <w:sz w:val="28"/>
                <w:szCs w:val="28"/>
              </w:rPr>
              <w:t>классе</w:t>
            </w:r>
          </w:p>
          <w:p w:rsidR="00844BE1" w:rsidRDefault="00844BE1" w:rsidP="00844BE1">
            <w:pPr>
              <w:tabs>
                <w:tab w:val="left" w:pos="142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Раунд «Ценности».</w:t>
            </w:r>
          </w:p>
          <w:p w:rsidR="00FF49D0" w:rsidRDefault="00844BE1" w:rsidP="00844BE1">
            <w:pPr>
              <w:tabs>
                <w:tab w:val="left" w:pos="142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Поделитесь своими жизненными </w:t>
            </w:r>
            <w:r w:rsidRPr="00844BE1">
              <w:rPr>
                <w:rFonts w:ascii="Times New Roman" w:hAnsi="Times New Roman"/>
                <w:b/>
                <w:sz w:val="28"/>
                <w:szCs w:val="28"/>
              </w:rPr>
              <w:t>ценностями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«Моя ценность и как я ее транслирую учащимся, родителям учащихся, коллегам?» </w:t>
            </w:r>
            <w:r w:rsidR="009044F6">
              <w:rPr>
                <w:rFonts w:ascii="Times New Roman" w:hAnsi="Times New Roman"/>
                <w:sz w:val="28"/>
                <w:szCs w:val="28"/>
              </w:rPr>
              <w:t>(ответы участников фиксируются на доске)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44BE1" w:rsidRDefault="00844BE1" w:rsidP="00844BE1">
            <w:pPr>
              <w:tabs>
                <w:tab w:val="left" w:pos="142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жизненная ценность</w:t>
            </w:r>
            <w:r w:rsidR="00706105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6105">
              <w:rPr>
                <w:rFonts w:ascii="Times New Roman" w:hAnsi="Times New Roman"/>
                <w:sz w:val="28"/>
                <w:szCs w:val="28"/>
              </w:rPr>
              <w:t>умение жить в гармонии с собой и окружающими. Для меня классный коллектив –</w:t>
            </w:r>
            <w:r w:rsidR="002A1EBB">
              <w:rPr>
                <w:rFonts w:ascii="Times New Roman" w:hAnsi="Times New Roman"/>
                <w:sz w:val="28"/>
                <w:szCs w:val="28"/>
              </w:rPr>
              <w:t xml:space="preserve"> это та среда, в</w:t>
            </w:r>
            <w:r w:rsidR="00706105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4A0171">
              <w:rPr>
                <w:rFonts w:ascii="Times New Roman" w:hAnsi="Times New Roman"/>
                <w:sz w:val="28"/>
                <w:szCs w:val="28"/>
              </w:rPr>
              <w:t>оторой ученик живет 9-11 лет сво</w:t>
            </w:r>
            <w:r w:rsidR="00706105">
              <w:rPr>
                <w:rFonts w:ascii="Times New Roman" w:hAnsi="Times New Roman"/>
                <w:sz w:val="28"/>
                <w:szCs w:val="28"/>
              </w:rPr>
              <w:t>ей жизни, т.е. самые прекрасные годы своего детства и юности. И среда эта должна быть доброй, теплой, надежной и поддерживающей. Ссоры же все это разрушают, и взрослеющему человеку становится неуютно</w:t>
            </w:r>
            <w:r w:rsidR="002A1EBB">
              <w:rPr>
                <w:rFonts w:ascii="Times New Roman" w:hAnsi="Times New Roman"/>
                <w:sz w:val="28"/>
                <w:szCs w:val="28"/>
              </w:rPr>
              <w:t xml:space="preserve">, а порой и страшно. В глупой ссоре </w:t>
            </w:r>
            <w:r w:rsidR="002A1EBB">
              <w:rPr>
                <w:rFonts w:ascii="Times New Roman" w:hAnsi="Times New Roman"/>
                <w:sz w:val="28"/>
                <w:szCs w:val="28"/>
              </w:rPr>
              <w:lastRenderedPageBreak/>
              <w:t>можно потерять друга. Она может стать причиной конфликта. Тогда нужно уметь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выйти из конфликта цивилизованно. Не оставаться врагами, а уметь пойти навстречу друг другу. Сохранить любовь или дружбу. Простить друг друга. Потерять друга из-за конфликта просто, а нового найти порой невозможно.</w:t>
            </w:r>
          </w:p>
          <w:p w:rsidR="002A1EBB" w:rsidRDefault="002A1EBB" w:rsidP="00844BE1">
            <w:pPr>
              <w:tabs>
                <w:tab w:val="left" w:pos="142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(передача символа слова по кругу)</w:t>
            </w:r>
          </w:p>
          <w:p w:rsidR="002A1EBB" w:rsidRDefault="00844BE1" w:rsidP="00844BE1">
            <w:pPr>
              <w:tabs>
                <w:tab w:val="left" w:pos="142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E1">
              <w:rPr>
                <w:rFonts w:ascii="Times New Roman" w:hAnsi="Times New Roman"/>
                <w:b/>
                <w:sz w:val="28"/>
                <w:szCs w:val="28"/>
              </w:rPr>
              <w:t>Раунд 2 «Ситуация».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1EBB">
              <w:rPr>
                <w:rFonts w:ascii="Times New Roman" w:hAnsi="Times New Roman"/>
                <w:sz w:val="28"/>
                <w:szCs w:val="28"/>
              </w:rPr>
              <w:t>Часто ли в классах происходят ссоры и конфликты? Каковы их причины?</w:t>
            </w:r>
          </w:p>
          <w:p w:rsidR="00844BE1" w:rsidRDefault="002A1EBB" w:rsidP="00844BE1">
            <w:pPr>
              <w:tabs>
                <w:tab w:val="left" w:pos="142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844BE1">
              <w:rPr>
                <w:rFonts w:ascii="Times New Roman" w:hAnsi="Times New Roman"/>
                <w:sz w:val="28"/>
                <w:szCs w:val="28"/>
              </w:rPr>
              <w:t>Каковы отношения между детьми? Что вы чувствуете?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677B1" w:rsidRDefault="00844BE1" w:rsidP="00A1748D">
            <w:pPr>
              <w:tabs>
                <w:tab w:val="left" w:pos="142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E1">
              <w:rPr>
                <w:rFonts w:ascii="Times New Roman" w:hAnsi="Times New Roman"/>
                <w:b/>
                <w:sz w:val="28"/>
                <w:szCs w:val="28"/>
              </w:rPr>
              <w:t>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77B1">
              <w:rPr>
                <w:rFonts w:ascii="Times New Roman" w:hAnsi="Times New Roman"/>
                <w:sz w:val="28"/>
                <w:szCs w:val="28"/>
              </w:rPr>
              <w:t>Думаю, что ребята в классах часто ссорятся. Иногда ссоры не затухают, а переходят в открытое противостояние и конфликт. Причины этому разные:</w:t>
            </w:r>
          </w:p>
          <w:p w:rsidR="00F677B1" w:rsidRDefault="00F677B1" w:rsidP="00A1748D">
            <w:pPr>
              <w:tabs>
                <w:tab w:val="left" w:pos="142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поссорились девочки (у них причин много);</w:t>
            </w:r>
          </w:p>
          <w:p w:rsidR="00F677B1" w:rsidRDefault="00F677B1" w:rsidP="00A1748D">
            <w:pPr>
              <w:tabs>
                <w:tab w:val="left" w:pos="142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кто-то кого-то оскорбил грубым словом, которые легко вылетают из уст наших школьников;</w:t>
            </w:r>
          </w:p>
          <w:p w:rsidR="00352DFE" w:rsidRDefault="00352DFE" w:rsidP="00A1748D">
            <w:pPr>
              <w:tabs>
                <w:tab w:val="left" w:pos="142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кто-то кому-то позавидовал, не дал списать, стукнул и пр.;</w:t>
            </w:r>
          </w:p>
          <w:p w:rsidR="00844BE1" w:rsidRDefault="00844BE1" w:rsidP="00A1748D">
            <w:pPr>
              <w:tabs>
                <w:tab w:val="left" w:pos="142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школе все больше конфликтов. Ч</w:t>
            </w:r>
            <w:r w:rsidR="00352DFE">
              <w:rPr>
                <w:rFonts w:ascii="Times New Roman" w:hAnsi="Times New Roman"/>
                <w:sz w:val="28"/>
                <w:szCs w:val="28"/>
              </w:rPr>
              <w:t>асто приходится вести не проф. Работу,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работать со случаем. Часто в отношения детей вмешиваются родители. Они не дают детям самим уладить отношения. Родители агрессивны, накручивают и детей. </w:t>
            </w:r>
            <w:r w:rsidR="00352DFE">
              <w:rPr>
                <w:rFonts w:ascii="Times New Roman" w:hAnsi="Times New Roman"/>
                <w:sz w:val="28"/>
                <w:szCs w:val="28"/>
              </w:rPr>
              <w:t>Ссора порой необоснованно на голом месте становится конфликтом.</w:t>
            </w:r>
          </w:p>
          <w:p w:rsidR="00352DFE" w:rsidRPr="00844BE1" w:rsidRDefault="00352DFE" w:rsidP="00A1748D">
            <w:pPr>
              <w:tabs>
                <w:tab w:val="left" w:pos="142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(символ слова по кругу)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05" w:rsidRDefault="009044F6" w:rsidP="00BC40C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 фаза начинается с предоставления информации о случившемся: что произошло и что чувствуют присутствующие. </w:t>
            </w:r>
          </w:p>
          <w:p w:rsidR="00FF49D0" w:rsidRPr="009E16A1" w:rsidRDefault="009044F6" w:rsidP="00BC40C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фазы: сделать так, чтобы все участники обладали полной информацией и имели возможность выразить свои чувства и тревоги.</w:t>
            </w:r>
          </w:p>
        </w:tc>
      </w:tr>
      <w:tr w:rsidR="00FF49D0" w:rsidRPr="009E16A1" w:rsidTr="0070610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9D0" w:rsidRPr="009E16A1" w:rsidRDefault="00FF49D0" w:rsidP="00BC40C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Рассмотрение возможных вариантов решения ситуации и проблем, выявленных в </w:t>
            </w:r>
            <w:r w:rsidRPr="009E1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ходе встречи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9D0" w:rsidRPr="009E16A1" w:rsidRDefault="00FF49D0" w:rsidP="00BC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обсуждение возможных решений (раунды)</w:t>
            </w:r>
          </w:p>
          <w:p w:rsidR="00FF49D0" w:rsidRPr="009E16A1" w:rsidRDefault="00FF49D0" w:rsidP="00BC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условий для достижения консенсуса по плану действий (ведущий)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8D" w:rsidRPr="00A1748D" w:rsidRDefault="00A1748D" w:rsidP="00A1748D">
            <w:pPr>
              <w:tabs>
                <w:tab w:val="left" w:pos="142"/>
              </w:tabs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1748D">
              <w:rPr>
                <w:rFonts w:ascii="Times New Roman" w:hAnsi="Times New Roman"/>
                <w:b/>
                <w:sz w:val="28"/>
                <w:szCs w:val="28"/>
              </w:rPr>
              <w:t>Раунд 3. Рассмотрение возможных вариантов решения проблемы.</w:t>
            </w:r>
          </w:p>
          <w:p w:rsidR="00A1748D" w:rsidRDefault="00A1748D" w:rsidP="00A1748D">
            <w:pPr>
              <w:tabs>
                <w:tab w:val="left" w:pos="142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можно сделать, чтобы </w:t>
            </w:r>
            <w:r w:rsidR="00352DFE">
              <w:rPr>
                <w:rFonts w:ascii="Times New Roman" w:hAnsi="Times New Roman" w:cs="Times New Roman"/>
                <w:sz w:val="28"/>
                <w:szCs w:val="28"/>
              </w:rPr>
              <w:t xml:space="preserve">в классе было как можно меньше ссор и конфликтов?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готовы сделать вы лично?</w:t>
            </w:r>
          </w:p>
          <w:p w:rsidR="00FF49D0" w:rsidRPr="00352DFE" w:rsidRDefault="00352DFE" w:rsidP="00352DFE">
            <w:pPr>
              <w:tabs>
                <w:tab w:val="left" w:pos="142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Я: готова развивать СШМ, ч</w:t>
            </w:r>
            <w:r w:rsidR="00A1748D">
              <w:rPr>
                <w:rFonts w:ascii="Times New Roman" w:hAnsi="Times New Roman" w:cs="Times New Roman"/>
                <w:sz w:val="28"/>
                <w:szCs w:val="28"/>
              </w:rPr>
              <w:t>тобы учить детей мирно урегулировать конфликты. Пусть они пробуют участвовать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48D">
              <w:rPr>
                <w:rFonts w:ascii="Times New Roman" w:hAnsi="Times New Roman" w:cs="Times New Roman"/>
                <w:sz w:val="28"/>
                <w:szCs w:val="28"/>
              </w:rPr>
              <w:t>медиация, Кругах, пусть сами научатся быть медиаторами.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готова проводить Круги сообщества и программы медиации.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0" w:rsidRPr="009E16A1" w:rsidRDefault="00A1748D" w:rsidP="00BC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можно сделать, чтобы исправить содеянное\привести к позитивным изменениям?</w:t>
            </w:r>
          </w:p>
        </w:tc>
      </w:tr>
      <w:tr w:rsidR="00FF49D0" w:rsidRPr="009E16A1" w:rsidTr="0070610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9D0" w:rsidRPr="009E16A1" w:rsidRDefault="00FF49D0" w:rsidP="00BC40C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Достижение консенсуса или чувства общности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9D0" w:rsidRPr="009E16A1" w:rsidRDefault="00FF49D0" w:rsidP="00BC40C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>В Круге определяются:</w:t>
            </w:r>
          </w:p>
          <w:p w:rsidR="00FF49D0" w:rsidRPr="009E16A1" w:rsidRDefault="00FF49D0" w:rsidP="00BC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 xml:space="preserve"> - пункты соглашения или общей точки зрения (раунды)</w:t>
            </w:r>
          </w:p>
          <w:p w:rsidR="00FF49D0" w:rsidRPr="009E16A1" w:rsidRDefault="00FF49D0" w:rsidP="00BC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 xml:space="preserve"> - следующие шаги (ведущий)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0" w:rsidRPr="009E16A1" w:rsidRDefault="00A1748D" w:rsidP="00BC40C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Записываем на доске пункты соглашений.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0" w:rsidRPr="009E16A1" w:rsidRDefault="00FF49D0" w:rsidP="00BC40C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9D0" w:rsidRPr="009E16A1" w:rsidTr="0070610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9D0" w:rsidRPr="009E16A1" w:rsidRDefault="00FF49D0" w:rsidP="00BC40C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>5. Закрытие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9D0" w:rsidRPr="009E16A1" w:rsidRDefault="00FF49D0" w:rsidP="00BC40C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 xml:space="preserve"> - подведение итогов: соглашение/ следующие шаги (ведущий)</w:t>
            </w:r>
          </w:p>
          <w:p w:rsidR="00FF49D0" w:rsidRDefault="00FF49D0" w:rsidP="00BC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 xml:space="preserve"> - завершающий обмен мыслями о встрече в Круге (раунд)</w:t>
            </w:r>
          </w:p>
          <w:p w:rsidR="00E41F65" w:rsidRPr="009E16A1" w:rsidRDefault="00E41F65" w:rsidP="00BC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выражение благодарности</w:t>
            </w:r>
          </w:p>
          <w:p w:rsidR="00FF49D0" w:rsidRPr="009E16A1" w:rsidRDefault="00FF49D0" w:rsidP="00BC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6A1">
              <w:rPr>
                <w:rFonts w:ascii="Times New Roman" w:hAnsi="Times New Roman" w:cs="Times New Roman"/>
                <w:sz w:val="28"/>
                <w:szCs w:val="28"/>
              </w:rPr>
              <w:t xml:space="preserve"> - церемония закрытия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0" w:rsidRDefault="00A1748D" w:rsidP="00BC40C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Оглашение всех пунктов соглашения.</w:t>
            </w:r>
          </w:p>
          <w:p w:rsidR="00352DFE" w:rsidRDefault="00A1748D" w:rsidP="00BC40C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дал вам круг?</w:t>
            </w:r>
          </w:p>
          <w:p w:rsidR="00A1748D" w:rsidRDefault="00352DFE" w:rsidP="0035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Я: я могу говорить искренне с незнакомыми мне людьми или с теми, кто разделяет мои взгляды, интересы, ценности и душевные порывы. Поэтому для меня было препятствием говорить искренне в круге с работниками нашей школы. Круг дал мне возможность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преодолеть это препятствие. Круг дал мне возможность почувствовать Вас, как искренних людей, услышать Ваши мысли.</w:t>
            </w:r>
          </w:p>
          <w:p w:rsidR="00352DFE" w:rsidRPr="00352DFE" w:rsidRDefault="00352DFE" w:rsidP="0035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Практически, как координатору СШМ «ШАНС», Круг сегодня дал мне возможность провести об</w:t>
            </w:r>
            <w:r w:rsidR="00F57ADE">
              <w:rPr>
                <w:rFonts w:ascii="Times New Roman" w:hAnsi="Times New Roman" w:cs="Times New Roman"/>
                <w:sz w:val="28"/>
                <w:szCs w:val="28"/>
              </w:rPr>
              <w:t>учающий мастер-класс для того,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тобы Вы могли проводить в дальнейшем такую программу в классах, не только с детьми, но и родителями. Может, и в своей семье.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D0" w:rsidRPr="009E16A1" w:rsidRDefault="00FF49D0" w:rsidP="00BC40C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8D2" w:rsidRPr="009E16A1" w:rsidRDefault="000548D2" w:rsidP="000548D2">
      <w:pPr>
        <w:rPr>
          <w:rFonts w:ascii="Times New Roman" w:hAnsi="Times New Roman" w:cs="Times New Roman"/>
        </w:rPr>
      </w:pPr>
    </w:p>
    <w:p w:rsidR="000548D2" w:rsidRPr="00A1748D" w:rsidRDefault="000548D2" w:rsidP="000548D2">
      <w:pPr>
        <w:tabs>
          <w:tab w:val="left" w:pos="142"/>
        </w:tabs>
        <w:suppressAutoHyphens/>
        <w:ind w:left="611"/>
        <w:jc w:val="center"/>
        <w:rPr>
          <w:rFonts w:ascii="Times New Roman" w:hAnsi="Times New Roman"/>
          <w:b/>
          <w:sz w:val="28"/>
          <w:szCs w:val="28"/>
        </w:rPr>
      </w:pPr>
      <w:r w:rsidRPr="00A1748D">
        <w:rPr>
          <w:rFonts w:ascii="Times New Roman" w:hAnsi="Times New Roman"/>
          <w:b/>
          <w:sz w:val="28"/>
          <w:szCs w:val="28"/>
        </w:rPr>
        <w:t>Можно взять и отр</w:t>
      </w:r>
      <w:r w:rsidR="00750EAB">
        <w:rPr>
          <w:rFonts w:ascii="Times New Roman" w:hAnsi="Times New Roman"/>
          <w:b/>
          <w:sz w:val="28"/>
          <w:szCs w:val="28"/>
        </w:rPr>
        <w:t>едактировать темы круга</w:t>
      </w:r>
      <w:bookmarkStart w:id="0" w:name="_GoBack"/>
      <w:bookmarkEnd w:id="0"/>
    </w:p>
    <w:p w:rsidR="000548D2" w:rsidRDefault="000548D2" w:rsidP="000548D2">
      <w:pPr>
        <w:numPr>
          <w:ilvl w:val="0"/>
          <w:numId w:val="3"/>
        </w:numPr>
        <w:tabs>
          <w:tab w:val="left" w:pos="142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Темы для проведения Круга (ответы участников фиксируются на доске):</w:t>
      </w:r>
    </w:p>
    <w:p w:rsidR="000548D2" w:rsidRDefault="000548D2" w:rsidP="000548D2">
      <w:pPr>
        <w:numPr>
          <w:ilvl w:val="0"/>
          <w:numId w:val="2"/>
        </w:numPr>
        <w:tabs>
          <w:tab w:val="left" w:pos="142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Моя ценность и как я ее транслирую учащимся, родителям учащихся, коллегам?</w:t>
      </w:r>
    </w:p>
    <w:p w:rsidR="000548D2" w:rsidRDefault="000548D2" w:rsidP="000548D2">
      <w:pPr>
        <w:numPr>
          <w:ilvl w:val="0"/>
          <w:numId w:val="2"/>
        </w:numPr>
        <w:tabs>
          <w:tab w:val="left" w:pos="142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ценности лежат в основе деятельности ШСП?</w:t>
      </w:r>
    </w:p>
    <w:p w:rsidR="000548D2" w:rsidRDefault="000548D2" w:rsidP="000548D2">
      <w:pPr>
        <w:numPr>
          <w:ilvl w:val="0"/>
          <w:numId w:val="2"/>
        </w:numPr>
        <w:tabs>
          <w:tab w:val="left" w:pos="142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польза для школы и для Вас, если в школе работает такая служба?</w:t>
      </w:r>
    </w:p>
    <w:p w:rsidR="000548D2" w:rsidRDefault="000548D2" w:rsidP="000548D2">
      <w:pPr>
        <w:numPr>
          <w:ilvl w:val="0"/>
          <w:numId w:val="2"/>
        </w:numPr>
        <w:tabs>
          <w:tab w:val="left" w:pos="142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можно сделать и что Вы готовы сделать для поддержки ШСП? </w:t>
      </w:r>
    </w:p>
    <w:p w:rsidR="00EC347B" w:rsidRDefault="00EC347B"/>
    <w:sectPr w:rsidR="00EC347B" w:rsidSect="00A9091E">
      <w:pgSz w:w="16838" w:h="11906" w:orient="landscape"/>
      <w:pgMar w:top="851" w:right="70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AD9" w:rsidRDefault="00310AD9" w:rsidP="00A1748D">
      <w:pPr>
        <w:spacing w:after="0" w:line="240" w:lineRule="auto"/>
      </w:pPr>
      <w:r>
        <w:separator/>
      </w:r>
    </w:p>
  </w:endnote>
  <w:endnote w:type="continuationSeparator" w:id="0">
    <w:p w:rsidR="00310AD9" w:rsidRDefault="00310AD9" w:rsidP="00A1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82482"/>
      <w:docPartObj>
        <w:docPartGallery w:val="Page Numbers (Bottom of Page)"/>
        <w:docPartUnique/>
      </w:docPartObj>
    </w:sdtPr>
    <w:sdtEndPr/>
    <w:sdtContent>
      <w:p w:rsidR="00706105" w:rsidRDefault="005F050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EA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06105" w:rsidRDefault="007061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AD9" w:rsidRDefault="00310AD9" w:rsidP="00A1748D">
      <w:pPr>
        <w:spacing w:after="0" w:line="240" w:lineRule="auto"/>
      </w:pPr>
      <w:r>
        <w:separator/>
      </w:r>
    </w:p>
  </w:footnote>
  <w:footnote w:type="continuationSeparator" w:id="0">
    <w:p w:rsidR="00310AD9" w:rsidRDefault="00310AD9" w:rsidP="00A17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0"/>
        </w:tabs>
        <w:ind w:left="971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331" w:hanging="360"/>
      </w:pPr>
      <w:rPr>
        <w:rFonts w:ascii="Symbol" w:hAnsi="Symbol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971" w:hanging="360"/>
      </w:pPr>
    </w:lvl>
  </w:abstractNum>
  <w:abstractNum w:abstractNumId="3">
    <w:nsid w:val="200D3BEA"/>
    <w:multiLevelType w:val="hybridMultilevel"/>
    <w:tmpl w:val="013C9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66311"/>
    <w:multiLevelType w:val="hybridMultilevel"/>
    <w:tmpl w:val="42460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C339B"/>
    <w:multiLevelType w:val="hybridMultilevel"/>
    <w:tmpl w:val="013C9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553B1"/>
    <w:multiLevelType w:val="hybridMultilevel"/>
    <w:tmpl w:val="48EAB966"/>
    <w:lvl w:ilvl="0" w:tplc="5374E0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48D2"/>
    <w:rsid w:val="000548D2"/>
    <w:rsid w:val="00081B11"/>
    <w:rsid w:val="0008374D"/>
    <w:rsid w:val="001B06DC"/>
    <w:rsid w:val="001F1E6F"/>
    <w:rsid w:val="001F68C9"/>
    <w:rsid w:val="001F72E6"/>
    <w:rsid w:val="002A1EBB"/>
    <w:rsid w:val="00310AD9"/>
    <w:rsid w:val="00340F89"/>
    <w:rsid w:val="00352DFE"/>
    <w:rsid w:val="003A2923"/>
    <w:rsid w:val="004A0171"/>
    <w:rsid w:val="00532B8F"/>
    <w:rsid w:val="005439B6"/>
    <w:rsid w:val="005C715B"/>
    <w:rsid w:val="005F050C"/>
    <w:rsid w:val="00706105"/>
    <w:rsid w:val="00750EAB"/>
    <w:rsid w:val="0076000B"/>
    <w:rsid w:val="00844BE1"/>
    <w:rsid w:val="008C667F"/>
    <w:rsid w:val="009044F6"/>
    <w:rsid w:val="0090553C"/>
    <w:rsid w:val="00A1748D"/>
    <w:rsid w:val="00A9091E"/>
    <w:rsid w:val="00AA7F36"/>
    <w:rsid w:val="00BC40C7"/>
    <w:rsid w:val="00DC610A"/>
    <w:rsid w:val="00DF696D"/>
    <w:rsid w:val="00E22120"/>
    <w:rsid w:val="00E22DE8"/>
    <w:rsid w:val="00E41F65"/>
    <w:rsid w:val="00EC347B"/>
    <w:rsid w:val="00EE6FCE"/>
    <w:rsid w:val="00F11EF9"/>
    <w:rsid w:val="00F57ADE"/>
    <w:rsid w:val="00F677B1"/>
    <w:rsid w:val="00FC32B5"/>
    <w:rsid w:val="00FF4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00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1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748D"/>
  </w:style>
  <w:style w:type="paragraph" w:styleId="a6">
    <w:name w:val="footer"/>
    <w:basedOn w:val="a"/>
    <w:link w:val="a7"/>
    <w:uiPriority w:val="99"/>
    <w:unhideWhenUsed/>
    <w:rsid w:val="00A1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748D"/>
  </w:style>
  <w:style w:type="paragraph" w:styleId="a8">
    <w:name w:val="Balloon Text"/>
    <w:basedOn w:val="a"/>
    <w:link w:val="a9"/>
    <w:uiPriority w:val="99"/>
    <w:semiHidden/>
    <w:unhideWhenUsed/>
    <w:rsid w:val="00081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1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16261-249B-4A77-9DA1-3659F21C6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23</cp:revision>
  <cp:lastPrinted>2016-12-19T05:21:00Z</cp:lastPrinted>
  <dcterms:created xsi:type="dcterms:W3CDTF">2016-02-29T16:35:00Z</dcterms:created>
  <dcterms:modified xsi:type="dcterms:W3CDTF">2017-09-20T12:31:00Z</dcterms:modified>
</cp:coreProperties>
</file>